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41" w:lineRule="exact"/>
        <w:ind w:left="115" w:right="0" w:firstLine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1502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bookmarkStart w:id="0" w:name="惠州市建设工程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1502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880" w:lineRule="exact"/>
        <w:ind w:right="150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 xml:space="preserve">   韶关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市建设工程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9" w:line="880" w:lineRule="exact"/>
        <w:ind w:right="150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bookmarkStart w:id="1" w:name="消防设计专篇"/>
      <w:bookmarkEnd w:id="1"/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消防设计专篇</w:t>
      </w:r>
    </w:p>
    <w:p>
      <w:pPr>
        <w:pStyle w:val="2"/>
        <w:tabs>
          <w:tab w:val="left" w:pos="9148"/>
        </w:tabs>
        <w:spacing w:line="240" w:lineRule="auto"/>
        <w:ind w:right="0"/>
        <w:jc w:val="center"/>
        <w:rPr>
          <w:rFonts w:hint="eastAsia" w:ascii="楷体_GB2312" w:hAnsi="楷体_GB2312" w:eastAsia="楷体_GB2312" w:cs="楷体_GB2312"/>
        </w:rPr>
      </w:pPr>
      <w:bookmarkStart w:id="2" w:name="（参考模板，文件加盖骑缝章）"/>
      <w:bookmarkEnd w:id="2"/>
    </w:p>
    <w:p>
      <w:pPr>
        <w:pStyle w:val="2"/>
        <w:tabs>
          <w:tab w:val="left" w:pos="9148"/>
        </w:tabs>
        <w:spacing w:line="240" w:lineRule="auto"/>
        <w:ind w:right="0" w:firstLine="2240" w:firstLineChars="700"/>
        <w:jc w:val="both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（参考模板，文件加盖骑缝章）</w:t>
      </w:r>
    </w:p>
    <w:p>
      <w:pPr>
        <w:pStyle w:val="2"/>
        <w:tabs>
          <w:tab w:val="left" w:pos="9148"/>
        </w:tabs>
        <w:spacing w:line="240" w:lineRule="auto"/>
        <w:ind w:left="109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</w:pPr>
    </w:p>
    <w:p>
      <w:pPr>
        <w:pStyle w:val="2"/>
        <w:tabs>
          <w:tab w:val="left" w:pos="4373"/>
        </w:tabs>
        <w:spacing w:before="37" w:line="240" w:lineRule="auto"/>
        <w:ind w:left="134" w:right="0"/>
        <w:jc w:val="left"/>
        <w:rPr>
          <w:rFonts w:ascii="Times New Roman" w:hAnsi="Times New Roman" w:eastAsia="Times New Roman" w:cs="Times New Roman"/>
        </w:rPr>
      </w:pPr>
      <w:r>
        <w:t>【项目名称】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4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/>
        <w:ind w:left="1285" w:right="1500" w:firstLine="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改建工程（内部装修）消防设计专篇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6" w:line="240" w:lineRule="auto"/>
        <w:rPr>
          <w:rFonts w:ascii="宋体" w:hAnsi="宋体" w:eastAsia="宋体" w:cs="宋体"/>
          <w:sz w:val="38"/>
          <w:szCs w:val="38"/>
        </w:rPr>
      </w:pPr>
    </w:p>
    <w:p>
      <w:pPr>
        <w:tabs>
          <w:tab w:val="left" w:pos="8719"/>
        </w:tabs>
        <w:spacing w:before="0"/>
        <w:ind w:left="0" w:right="109" w:firstLine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设计号: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</w:p>
    <w:p>
      <w:pPr>
        <w:spacing w:before="1" w:line="240" w:lineRule="auto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tabs>
          <w:tab w:val="left" w:pos="8994"/>
        </w:tabs>
        <w:spacing w:before="0"/>
        <w:ind w:left="115" w:right="0" w:firstLine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建设单位: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</w:p>
    <w:p>
      <w:pPr>
        <w:spacing w:before="3" w:line="240" w:lineRule="auto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tabs>
          <w:tab w:val="left" w:pos="8994"/>
        </w:tabs>
        <w:spacing w:before="0"/>
        <w:ind w:left="115" w:right="0" w:firstLine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设计单位: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</w:p>
    <w:p>
      <w:pPr>
        <w:spacing w:before="3" w:line="240" w:lineRule="auto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tabs>
          <w:tab w:val="left" w:pos="8994"/>
        </w:tabs>
        <w:spacing w:before="0"/>
        <w:ind w:left="115" w:right="0" w:firstLine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设计资质证书号：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4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4439"/>
          <w:tab w:val="left" w:pos="5560"/>
        </w:tabs>
        <w:spacing w:before="0"/>
        <w:ind w:left="3000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  <w:r>
        <w:rPr>
          <w:rFonts w:ascii="宋体" w:hAnsi="宋体" w:eastAsia="宋体" w:cs="宋体"/>
          <w:sz w:val="32"/>
          <w:szCs w:val="32"/>
        </w:rPr>
        <w:t>月</w:t>
      </w:r>
    </w:p>
    <w:p>
      <w:pPr>
        <w:spacing w:after="0"/>
        <w:jc w:val="left"/>
        <w:rPr>
          <w:rFonts w:ascii="宋体" w:hAnsi="宋体" w:eastAsia="宋体" w:cs="宋体"/>
          <w:sz w:val="32"/>
          <w:szCs w:val="32"/>
        </w:rPr>
        <w:sectPr>
          <w:pgSz w:w="12240" w:h="15840"/>
          <w:pgMar w:top="1500" w:right="1460" w:bottom="280" w:left="168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23"/>
          <w:szCs w:val="23"/>
        </w:rPr>
      </w:pPr>
    </w:p>
    <w:p>
      <w:pPr>
        <w:pStyle w:val="3"/>
        <w:spacing w:before="26" w:line="240" w:lineRule="auto"/>
        <w:ind w:left="239" w:right="0"/>
        <w:jc w:val="left"/>
        <w:rPr>
          <w:b w:val="0"/>
          <w:bCs w:val="0"/>
        </w:rPr>
      </w:pPr>
      <w:bookmarkStart w:id="3" w:name="内部装修工程消防设计专篇（签章页）"/>
      <w:bookmarkEnd w:id="3"/>
      <w:r>
        <w:t>内部装修工程消防设计专篇（签章页）</w:t>
      </w:r>
    </w:p>
    <w:p>
      <w:pPr>
        <w:spacing w:before="2" w:line="240" w:lineRule="auto"/>
        <w:rPr>
          <w:rFonts w:ascii="宋体" w:hAnsi="宋体" w:eastAsia="宋体" w:cs="宋体"/>
          <w:b/>
          <w:bCs/>
          <w:sz w:val="18"/>
          <w:szCs w:val="18"/>
        </w:rPr>
      </w:pPr>
    </w:p>
    <w:p>
      <w:pPr>
        <w:pStyle w:val="4"/>
        <w:tabs>
          <w:tab w:val="left" w:pos="3939"/>
          <w:tab w:val="left" w:pos="4059"/>
          <w:tab w:val="left" w:pos="7539"/>
          <w:tab w:val="left" w:pos="7659"/>
        </w:tabs>
        <w:spacing w:before="0" w:line="357" w:lineRule="auto"/>
        <w:ind w:left="100" w:right="113" w:firstLine="124"/>
        <w:jc w:val="both"/>
      </w:pPr>
      <w:r>
        <w:rPr>
          <w:spacing w:val="-1"/>
        </w:rPr>
        <w:t>法定代表人：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【印刷体】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t>【签名栏】 技术总负责人：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 项目总负责人：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 装修专业负责人：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 xml:space="preserve">【签名栏】 </w:t>
      </w:r>
      <w:r>
        <w:rPr>
          <w:spacing w:val="-1"/>
        </w:rPr>
        <w:t>给排水专业负责人：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【印刷体】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t>【签名栏】 暖通专业负责人：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 电气专业负责人：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【印刷体】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【签名栏】</w:t>
      </w: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12" w:line="240" w:lineRule="auto"/>
        <w:rPr>
          <w:rFonts w:ascii="宋体" w:hAnsi="宋体" w:eastAsia="宋体" w:cs="宋体"/>
          <w:sz w:val="27"/>
          <w:szCs w:val="27"/>
        </w:rPr>
      </w:pPr>
    </w:p>
    <w:p>
      <w:pPr>
        <w:spacing w:before="0" w:line="360" w:lineRule="auto"/>
        <w:ind w:left="268" w:right="7407" w:firstLine="0"/>
        <w:jc w:val="left"/>
        <w:rPr>
          <w:rFonts w:ascii="宋体" w:hAnsi="宋体" w:eastAsia="宋体" w:cs="宋体"/>
          <w:sz w:val="24"/>
          <w:szCs w:val="24"/>
        </w:rPr>
      </w:pPr>
      <w:bookmarkStart w:id="4" w:name="设计人员:"/>
      <w:bookmarkEnd w:id="4"/>
      <w:r>
        <w:rPr>
          <w:rFonts w:ascii="宋体" w:hAnsi="宋体" w:eastAsia="宋体" w:cs="宋体"/>
          <w:b/>
          <w:bCs/>
          <w:sz w:val="24"/>
          <w:szCs w:val="24"/>
        </w:rPr>
        <w:t>设计人员:</w:t>
      </w:r>
      <w:r>
        <w:rPr>
          <w:rFonts w:ascii="宋体" w:hAnsi="宋体" w:eastAsia="宋体" w:cs="宋体"/>
          <w:b/>
          <w:bCs/>
          <w:w w:val="9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装 修: </w:t>
      </w:r>
    </w:p>
    <w:p>
      <w:pPr>
        <w:spacing w:before="0" w:line="360" w:lineRule="auto"/>
        <w:ind w:left="268" w:right="7407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给排水:</w:t>
      </w:r>
    </w:p>
    <w:p>
      <w:pPr>
        <w:pStyle w:val="4"/>
        <w:spacing w:before="36" w:line="240" w:lineRule="auto"/>
        <w:ind w:left="268" w:right="0"/>
        <w:jc w:val="left"/>
      </w:pPr>
      <w:r>
        <w:t>暖 通:</w:t>
      </w:r>
    </w:p>
    <w:p>
      <w:pPr>
        <w:pStyle w:val="4"/>
        <w:spacing w:before="158" w:line="240" w:lineRule="auto"/>
        <w:ind w:left="268" w:right="0"/>
        <w:jc w:val="left"/>
      </w:pPr>
      <w:r>
        <w:t>电 气:</w:t>
      </w: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3" w:line="240" w:lineRule="auto"/>
        <w:rPr>
          <w:rFonts w:ascii="宋体" w:hAnsi="宋体" w:eastAsia="宋体" w:cs="宋体"/>
          <w:sz w:val="25"/>
          <w:szCs w:val="25"/>
        </w:rPr>
      </w:pPr>
    </w:p>
    <w:p>
      <w:pPr>
        <w:pStyle w:val="4"/>
        <w:spacing w:before="0" w:line="240" w:lineRule="auto"/>
        <w:ind w:left="268" w:right="0"/>
        <w:jc w:val="left"/>
      </w:pPr>
      <w:r>
        <w:t>工程设计出图专用章:</w:t>
      </w:r>
    </w:p>
    <w:p>
      <w:pPr>
        <w:spacing w:after="0" w:line="240" w:lineRule="auto"/>
        <w:jc w:val="left"/>
        <w:sectPr>
          <w:pgSz w:w="12240" w:h="15840"/>
          <w:pgMar w:top="1500" w:right="1680" w:bottom="280" w:left="158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4"/>
        <w:spacing w:line="240" w:lineRule="auto"/>
        <w:ind w:left="109" w:right="0"/>
        <w:jc w:val="left"/>
      </w:pPr>
      <w:r>
        <w:rPr>
          <w:shd w:val="clear" w:color="auto" w:fill="C0C0C0"/>
        </w:rPr>
        <w:t>内部装修工程消防设计专篇目录</w:t>
      </w:r>
    </w:p>
    <w:p>
      <w:pPr>
        <w:spacing w:before="7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3"/>
        <w:spacing w:line="240" w:lineRule="auto"/>
        <w:ind w:left="109" w:right="0"/>
        <w:jc w:val="left"/>
        <w:rPr>
          <w:b w:val="0"/>
          <w:bCs w:val="0"/>
        </w:rPr>
      </w:pPr>
      <w:bookmarkStart w:id="5" w:name="目录"/>
      <w:bookmarkEnd w:id="5"/>
      <w:r>
        <w:t>目录</w:t>
      </w:r>
    </w:p>
    <w:p>
      <w:pPr>
        <w:pStyle w:val="4"/>
        <w:spacing w:before="77" w:line="300" w:lineRule="auto"/>
        <w:ind w:left="109" w:right="7056"/>
        <w:jc w:val="left"/>
      </w:pPr>
      <w:r>
        <w:t>一、</w:t>
      </w:r>
      <w:r>
        <w:rPr>
          <w:spacing w:val="-65"/>
        </w:rPr>
        <w:t xml:space="preserve"> </w:t>
      </w:r>
      <w:r>
        <w:t>工程设计依据 二、</w:t>
      </w:r>
      <w:r>
        <w:rPr>
          <w:spacing w:val="-65"/>
        </w:rPr>
        <w:t xml:space="preserve"> </w:t>
      </w:r>
      <w:r>
        <w:t>原工程概况 三、</w:t>
      </w:r>
      <w:r>
        <w:rPr>
          <w:spacing w:val="-60"/>
        </w:rPr>
        <w:t xml:space="preserve"> </w:t>
      </w:r>
      <w:r>
        <w:t>装修情况</w:t>
      </w:r>
    </w:p>
    <w:p>
      <w:pPr>
        <w:spacing w:after="0" w:line="300" w:lineRule="auto"/>
        <w:jc w:val="left"/>
        <w:sectPr>
          <w:pgSz w:w="12240" w:h="15840"/>
          <w:pgMar w:top="1500" w:right="1720" w:bottom="280" w:left="116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17"/>
          <w:szCs w:val="17"/>
        </w:rPr>
      </w:pPr>
    </w:p>
    <w:p>
      <w:pPr>
        <w:pStyle w:val="4"/>
        <w:spacing w:line="240" w:lineRule="auto"/>
        <w:ind w:left="109" w:right="0"/>
        <w:jc w:val="left"/>
      </w:pPr>
      <w:r>
        <w:rPr>
          <w:shd w:val="clear" w:color="auto" w:fill="C0C0C0"/>
        </w:rPr>
        <w:t>内部装修工程消防设计说明书</w:t>
      </w:r>
    </w:p>
    <w:p>
      <w:pPr>
        <w:spacing w:before="12" w:line="240" w:lineRule="auto"/>
        <w:rPr>
          <w:rFonts w:ascii="宋体" w:hAnsi="宋体" w:eastAsia="宋体" w:cs="宋体"/>
          <w:sz w:val="18"/>
          <w:szCs w:val="18"/>
        </w:rPr>
      </w:pPr>
    </w:p>
    <w:p>
      <w:pPr>
        <w:spacing w:after="0" w:line="240" w:lineRule="auto"/>
        <w:rPr>
          <w:rFonts w:ascii="宋体" w:hAnsi="宋体" w:eastAsia="宋体" w:cs="宋体"/>
          <w:sz w:val="18"/>
          <w:szCs w:val="18"/>
        </w:rPr>
        <w:sectPr>
          <w:pgSz w:w="12240" w:h="15840"/>
          <w:pgMar w:top="1500" w:right="1440" w:bottom="280" w:left="116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3"/>
        <w:numPr>
          <w:ilvl w:val="0"/>
          <w:numId w:val="1"/>
        </w:numPr>
        <w:spacing w:before="163" w:line="314" w:lineRule="auto"/>
        <w:ind w:left="628" w:right="0"/>
        <w:jc w:val="left"/>
      </w:pPr>
      <w:r>
        <w:t>工程设计依据</w:t>
      </w:r>
    </w:p>
    <w:p>
      <w:pPr>
        <w:pStyle w:val="3"/>
        <w:numPr>
          <w:ilvl w:val="0"/>
          <w:numId w:val="0"/>
        </w:numPr>
        <w:spacing w:before="163" w:line="314" w:lineRule="auto"/>
        <w:ind w:right="0" w:rightChars="0" w:firstLine="714" w:firstLineChars="300"/>
        <w:jc w:val="left"/>
        <w:rPr>
          <w:b w:val="0"/>
          <w:bCs w:val="0"/>
        </w:rPr>
      </w:pPr>
      <w:r>
        <w:rPr>
          <w:w w:val="99"/>
        </w:rPr>
        <w:t xml:space="preserve"> </w:t>
      </w:r>
      <w:bookmarkStart w:id="6" w:name="1.工程设计有关文件"/>
      <w:bookmarkEnd w:id="6"/>
      <w:r>
        <w:rPr>
          <w:w w:val="95"/>
        </w:rPr>
        <w:t>1.工程设计有关文件</w:t>
      </w:r>
    </w:p>
    <w:p>
      <w:pPr>
        <w:pStyle w:val="4"/>
        <w:spacing w:line="240" w:lineRule="auto"/>
        <w:ind w:left="628" w:right="0"/>
        <w:jc w:val="left"/>
      </w:pPr>
      <w:r>
        <w:br w:type="column"/>
      </w:r>
      <w:r>
        <w:t>设计说明书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right="1440" w:bottom="280" w:left="1160" w:header="720" w:footer="720" w:gutter="0"/>
          <w:cols w:equalWidth="0" w:num="2">
            <w:col w:w="2798" w:space="788"/>
            <w:col w:w="6054"/>
          </w:cols>
        </w:sectPr>
      </w:pPr>
    </w:p>
    <w:p>
      <w:pPr>
        <w:pStyle w:val="4"/>
        <w:tabs>
          <w:tab w:val="left" w:pos="8749"/>
        </w:tabs>
        <w:spacing w:before="22" w:line="240" w:lineRule="auto"/>
        <w:ind w:left="769" w:right="0"/>
        <w:jc w:val="left"/>
        <w:rPr>
          <w:rFonts w:ascii="Times New Roman" w:hAnsi="Times New Roman" w:eastAsia="Times New Roman" w:cs="Times New Roman"/>
        </w:rPr>
      </w:pPr>
      <w:r>
        <w:t>（1）</w:t>
      </w:r>
      <w:r>
        <w:rPr>
          <w:rFonts w:hint="eastAsia"/>
          <w:lang w:val="en-US" w:eastAsia="zh-CN"/>
        </w:rPr>
        <w:t>韶关</w:t>
      </w:r>
      <w:r>
        <w:t>市建设</w:t>
      </w:r>
      <w:r>
        <w:rPr>
          <w:rFonts w:hint="eastAsia"/>
          <w:lang w:eastAsia="zh-CN"/>
        </w:rPr>
        <w:t>工程</w:t>
      </w:r>
      <w:r>
        <w:t>规划许可证编号: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4"/>
        <w:spacing w:before="55" w:line="240" w:lineRule="auto"/>
        <w:ind w:left="769" w:right="0"/>
        <w:jc w:val="left"/>
      </w:pPr>
      <w:r>
        <w:t>（2）《建筑工程设计合同》。</w:t>
      </w:r>
    </w:p>
    <w:p>
      <w:pPr>
        <w:pStyle w:val="4"/>
        <w:spacing w:before="55" w:line="240" w:lineRule="auto"/>
        <w:ind w:left="769" w:right="0"/>
        <w:jc w:val="left"/>
      </w:pPr>
      <w:r>
        <w:t>（3）建设单位提供的设计委托书、本阶段的设计要求及各种有关设计的基础资料。</w:t>
      </w:r>
    </w:p>
    <w:p>
      <w:pPr>
        <w:spacing w:before="55" w:line="283" w:lineRule="auto"/>
        <w:ind w:left="628" w:right="2513" w:firstLine="14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（4）其他必要材料。 </w:t>
      </w:r>
      <w:bookmarkStart w:id="7" w:name="2.现行国家相关规范及惠州市有关规定"/>
      <w:bookmarkEnd w:id="7"/>
    </w:p>
    <w:p>
      <w:pPr>
        <w:spacing w:before="55" w:line="283" w:lineRule="auto"/>
        <w:ind w:left="628" w:right="2513" w:firstLine="14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2.现行国家相关规范及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梅</w:t>
      </w:r>
      <w:r>
        <w:rPr>
          <w:rFonts w:ascii="宋体" w:hAnsi="宋体" w:eastAsia="宋体" w:cs="宋体"/>
          <w:b/>
          <w:bCs/>
          <w:sz w:val="24"/>
          <w:szCs w:val="24"/>
        </w:rPr>
        <w:t>州市有关规定</w:t>
      </w:r>
    </w:p>
    <w:p>
      <w:pPr>
        <w:pStyle w:val="4"/>
        <w:spacing w:before="53" w:line="240" w:lineRule="auto"/>
        <w:ind w:left="769" w:right="0"/>
        <w:jc w:val="left"/>
      </w:pPr>
      <w:r>
        <w:t>（1）《建筑设计防火规范》；</w:t>
      </w:r>
    </w:p>
    <w:p>
      <w:pPr>
        <w:pStyle w:val="4"/>
        <w:spacing w:before="55" w:line="240" w:lineRule="auto"/>
        <w:ind w:left="769" w:right="0"/>
        <w:jc w:val="left"/>
      </w:pPr>
      <w:r>
        <w:t>（2）《建筑内部装修设计防火规范》；</w:t>
      </w:r>
    </w:p>
    <w:p>
      <w:pPr>
        <w:spacing w:before="55" w:line="288" w:lineRule="auto"/>
        <w:ind w:left="628" w:right="5276" w:firstLine="14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… </w:t>
      </w:r>
    </w:p>
    <w:p>
      <w:pPr>
        <w:spacing w:before="55" w:line="288" w:lineRule="auto"/>
        <w:ind w:left="628" w:right="5276" w:firstLine="14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韶关</w:t>
      </w:r>
      <w:r>
        <w:rPr>
          <w:rFonts w:ascii="宋体" w:hAnsi="宋体" w:eastAsia="宋体" w:cs="宋体"/>
          <w:b/>
          <w:bCs/>
          <w:sz w:val="24"/>
          <w:szCs w:val="24"/>
        </w:rPr>
        <w:t>市有关消防管理政策文件</w:t>
      </w:r>
      <w:r>
        <w:rPr>
          <w:rFonts w:ascii="宋体" w:hAnsi="宋体" w:eastAsia="宋体" w:cs="宋体"/>
          <w:b/>
          <w:bCs/>
          <w:w w:val="9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二、原工程概况</w:t>
      </w:r>
    </w:p>
    <w:p>
      <w:pPr>
        <w:pStyle w:val="4"/>
        <w:tabs>
          <w:tab w:val="left" w:pos="3061"/>
          <w:tab w:val="left" w:pos="3486"/>
          <w:tab w:val="left" w:pos="4148"/>
          <w:tab w:val="left" w:pos="5355"/>
        </w:tabs>
        <w:spacing w:before="36" w:line="273" w:lineRule="auto"/>
        <w:ind w:left="348" w:leftChars="158" w:right="103" w:firstLine="348" w:firstLineChars="145"/>
        <w:jc w:val="both"/>
      </w:pPr>
      <w:r>
        <w:t>工程位于</w:t>
      </w:r>
      <w:r>
        <w:rPr>
          <w:rFonts w:hint="eastAsia"/>
          <w:lang w:val="en-US" w:eastAsia="zh-CN"/>
        </w:rPr>
        <w:t>韶关</w:t>
      </w:r>
      <w:r>
        <w:t>市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hint="eastAsia" w:ascii="Times New Roman" w:hAnsi="Times New Roman" w:eastAsia="宋体" w:cs="Times New Roman"/>
          <w:spacing w:val="-1"/>
          <w:u w:val="none" w:color="auto"/>
          <w:lang w:eastAsia="zh-CN"/>
        </w:rPr>
        <w:t>县（市、区）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1"/>
        </w:rPr>
        <w:t>街道</w:t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t>路，总建筑面积</w:t>
      </w:r>
      <w:r>
        <w:rPr>
          <w:spacing w:val="2"/>
          <w:u w:val="single"/>
        </w:rPr>
        <w:t xml:space="preserve">     </w:t>
      </w:r>
      <w:r>
        <w:t>m</w:t>
      </w:r>
      <w:r>
        <w:rPr>
          <w:position w:val="12"/>
          <w:sz w:val="12"/>
          <w:szCs w:val="12"/>
        </w:rPr>
        <w:t>2</w:t>
      </w:r>
      <w:r>
        <w:t>,由</w:t>
      </w:r>
      <w:r>
        <w:rPr>
          <w:spacing w:val="2"/>
          <w:u w:val="single"/>
        </w:rPr>
        <w:t xml:space="preserve">   </w:t>
      </w:r>
      <w:r>
        <w:rPr>
          <w:spacing w:val="122"/>
          <w:u w:val="single"/>
        </w:rPr>
        <w:t xml:space="preserve"> </w:t>
      </w:r>
      <w:r>
        <w:rPr>
          <w:rFonts w:hint="eastAsia"/>
          <w:spacing w:val="122"/>
          <w:u w:val="single"/>
          <w:lang w:val="en-US" w:eastAsia="zh-CN"/>
        </w:rPr>
        <w:tab/>
      </w:r>
      <w:r>
        <w:t>层地下 室、</w:t>
      </w:r>
      <w:r>
        <w:rPr>
          <w:spacing w:val="2"/>
          <w:u w:val="single"/>
        </w:rPr>
        <w:t xml:space="preserve">  </w:t>
      </w:r>
      <w:r>
        <w:rPr>
          <w:spacing w:val="122"/>
          <w:u w:val="single"/>
        </w:rPr>
        <w:t xml:space="preserve"> </w:t>
      </w:r>
      <w:r>
        <w:rPr>
          <w:rFonts w:hint="eastAsia"/>
          <w:spacing w:val="122"/>
          <w:u w:val="single"/>
          <w:lang w:val="en-US" w:eastAsia="zh-CN"/>
        </w:rPr>
        <w:tab/>
      </w:r>
      <w:r>
        <w:t>层半地下室及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t>栋（编号为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</w:t>
      </w:r>
      <w:r>
        <w:t>栋、</w:t>
      </w:r>
      <w:r>
        <w:rPr>
          <w:rFonts w:hint="eastAsia"/>
          <w:u w:val="single"/>
          <w:lang w:val="en-US" w:eastAsia="zh-CN"/>
        </w:rPr>
        <w:t xml:space="preserve">  </w:t>
      </w:r>
      <w:r>
        <w:t xml:space="preserve"> 栋...）塔楼组成，其中：</w:t>
      </w:r>
      <w:r>
        <w:rPr>
          <w:spacing w:val="-68"/>
        </w:rPr>
        <w:t xml:space="preserve"> </w:t>
      </w:r>
      <w:r>
        <w:t>1.地下室及 半地下室为设备用房及汽车库（属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类停车库，</w:t>
      </w:r>
      <w:r>
        <w:rPr>
          <w:rFonts w:hint="eastAsia"/>
          <w:u w:val="single"/>
          <w:lang w:val="en-US" w:eastAsia="zh-CN"/>
        </w:rPr>
        <w:t xml:space="preserve">   </w:t>
      </w:r>
      <w:r>
        <w:t>层设有充电车位）；2.</w:t>
      </w:r>
      <w:r>
        <w:rPr>
          <w:spacing w:val="35"/>
          <w:u w:val="single"/>
        </w:rPr>
        <w:t xml:space="preserve"> </w:t>
      </w:r>
      <w:r>
        <w:rPr>
          <w:rFonts w:hint="eastAsia"/>
          <w:spacing w:val="35"/>
          <w:u w:val="single"/>
          <w:lang w:val="en-US" w:eastAsia="zh-CN"/>
        </w:rPr>
        <w:t xml:space="preserve">  </w:t>
      </w:r>
      <w:r>
        <w:t>栋半地 下室沿街设商业网点；3.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栋塔楼，建筑高度</w:t>
      </w:r>
      <w:r>
        <w:rPr>
          <w:u w:val="single"/>
        </w:rPr>
        <w:t xml:space="preserve">    </w:t>
      </w:r>
      <w:r>
        <w:t>m,地上</w:t>
      </w:r>
      <w:r>
        <w:rPr>
          <w:u w:val="single"/>
        </w:rPr>
        <w:t xml:space="preserve">   </w:t>
      </w:r>
      <w:r>
        <w:rPr>
          <w:spacing w:val="26"/>
        </w:rPr>
        <w:t xml:space="preserve"> </w:t>
      </w:r>
      <w:r>
        <w:t>层，首层为架空层及大 堂，</w:t>
      </w:r>
      <w:r>
        <w:rPr>
          <w:u w:val="single"/>
        </w:rPr>
        <w:t xml:space="preserve">   </w:t>
      </w:r>
      <w:r>
        <w:t xml:space="preserve">层为避难层，其余为 </w:t>
      </w:r>
      <w:r>
        <w:rPr>
          <w:u w:val="single"/>
        </w:rPr>
        <w:t xml:space="preserve">  </w:t>
      </w:r>
      <w:r>
        <w:t>（建筑类别）, 属</w:t>
      </w:r>
      <w:r>
        <w:rPr>
          <w:u w:val="single"/>
        </w:rPr>
        <w:t xml:space="preserve">   </w:t>
      </w:r>
      <w:r>
        <w:t>类</w:t>
      </w:r>
      <w:r>
        <w:rPr>
          <w:u w:val="single"/>
        </w:rPr>
        <w:t xml:space="preserve">   </w:t>
      </w:r>
      <w:r>
        <w:t>建筑；4.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>栋塔楼，建 筑高度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t>m,地上</w:t>
      </w:r>
      <w:r>
        <w:rPr>
          <w:u w:val="single"/>
        </w:rPr>
        <w:t xml:space="preserve">  </w:t>
      </w:r>
      <w:r>
        <w:t>层，首层为架空层及大堂，</w:t>
      </w:r>
      <w:r>
        <w:rPr>
          <w:u w:val="single"/>
        </w:rPr>
        <w:t xml:space="preserve">  </w:t>
      </w:r>
      <w:r>
        <w:t>层为避难层，其余为</w:t>
      </w:r>
      <w:r>
        <w:rPr>
          <w:u w:val="single"/>
        </w:rPr>
        <w:t xml:space="preserve">  </w:t>
      </w:r>
      <w:r>
        <w:rPr>
          <w:spacing w:val="38"/>
          <w:u w:val="single"/>
        </w:rPr>
        <w:t xml:space="preserve"> </w:t>
      </w:r>
      <w:r>
        <w:t>（建筑 类别），属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t>类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建筑；以上建 筑设计耐火等级均为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级，工程设有</w:t>
      </w:r>
      <w:r>
        <w:rPr>
          <w:spacing w:val="117"/>
          <w:u w:val="single"/>
        </w:rPr>
        <w:t xml:space="preserve"> </w:t>
      </w:r>
      <w:r>
        <w:rPr>
          <w:rFonts w:hint="eastAsia"/>
          <w:spacing w:val="117"/>
          <w:u w:val="single"/>
          <w:lang w:val="en-US" w:eastAsia="zh-CN"/>
        </w:rPr>
        <w:t xml:space="preserve">  </w:t>
      </w:r>
      <w:r>
        <w:rPr>
          <w:spacing w:val="11"/>
        </w:rPr>
        <w:t>系统等消</w:t>
      </w:r>
      <w:r>
        <w:t xml:space="preserve"> 防设施，消防控制室设置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t>层，消防水池及水泵房设置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 xml:space="preserve"> </w:t>
      </w:r>
      <w:r>
        <w:t>层，</w:t>
      </w:r>
      <w:r>
        <w:rPr>
          <w:spacing w:val="35"/>
          <w:u w:val="single"/>
        </w:rPr>
        <w:t xml:space="preserve"> </w:t>
      </w:r>
      <w:r>
        <w:rPr>
          <w:rFonts w:hint="eastAsia"/>
          <w:spacing w:val="35"/>
          <w:u w:val="single"/>
          <w:lang w:val="en-US" w:eastAsia="zh-CN"/>
        </w:rPr>
        <w:t xml:space="preserve">   </w:t>
      </w:r>
      <w:r>
        <w:t>栋屋顶设置高 位消防水箱。根据最后一次消防批文内容填写该工程于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月</w:t>
      </w:r>
      <w:r>
        <w:rPr>
          <w:spacing w:val="50"/>
          <w:u w:val="single"/>
        </w:rPr>
        <w:t xml:space="preserve"> </w:t>
      </w:r>
      <w:r>
        <w:rPr>
          <w:rFonts w:hint="eastAsia"/>
          <w:spacing w:val="50"/>
          <w:u w:val="single"/>
          <w:lang w:val="en-US" w:eastAsia="zh-CN"/>
        </w:rPr>
        <w:t xml:space="preserve">  </w:t>
      </w:r>
      <w:r>
        <w:t>日取得《建设工程消防设计审查意见书》（</w:t>
      </w:r>
      <w:r>
        <w:rPr>
          <w:rFonts w:hint="eastAsia"/>
          <w:lang w:val="en-US" w:eastAsia="zh-CN"/>
        </w:rPr>
        <w:t>韶市</w:t>
      </w:r>
      <w:bookmarkStart w:id="9" w:name="_GoBack"/>
      <w:bookmarkEnd w:id="9"/>
      <w:r>
        <w:t>消审字〔 ）第</w:t>
      </w:r>
      <w:r>
        <w:rPr>
          <w:rFonts w:hint="eastAsia"/>
          <w:lang w:val="en-US" w:eastAsia="zh-CN"/>
        </w:rPr>
        <w:t xml:space="preserve">    </w:t>
      </w:r>
      <w:r>
        <w:rPr>
          <w:spacing w:val="40"/>
        </w:rPr>
        <w:t xml:space="preserve"> </w:t>
      </w:r>
      <w:r>
        <w:t>号），应提供该工程取得的所有的消防批文。</w:t>
      </w:r>
    </w:p>
    <w:p>
      <w:pPr>
        <w:spacing w:after="0" w:line="273" w:lineRule="auto"/>
        <w:jc w:val="both"/>
        <w:sectPr>
          <w:type w:val="continuous"/>
          <w:pgSz w:w="12240" w:h="15840"/>
          <w:pgMar w:top="1500" w:right="1440" w:bottom="280" w:left="116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4"/>
        <w:spacing w:line="240" w:lineRule="auto"/>
        <w:ind w:left="537" w:right="0"/>
        <w:jc w:val="left"/>
      </w:pPr>
      <w:bookmarkStart w:id="8" w:name="三、装修情况"/>
      <w:bookmarkEnd w:id="8"/>
      <w:r>
        <w:t>三、装修情况</w:t>
      </w:r>
    </w:p>
    <w:p>
      <w:pPr>
        <w:pStyle w:val="4"/>
        <w:tabs>
          <w:tab w:val="left" w:pos="4391"/>
          <w:tab w:val="left" w:pos="5711"/>
          <w:tab w:val="left" w:pos="6431"/>
          <w:tab w:val="left" w:pos="7151"/>
        </w:tabs>
        <w:spacing w:before="91" w:line="278" w:lineRule="auto"/>
        <w:ind w:left="112" w:right="167" w:firstLine="499"/>
        <w:jc w:val="left"/>
      </w:pPr>
      <w:r>
        <w:t>1.本次装修—栋—层，装修面积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m</w:t>
      </w:r>
      <w:r>
        <w:rPr>
          <w:position w:val="12"/>
          <w:sz w:val="12"/>
          <w:szCs w:val="12"/>
        </w:rPr>
        <w:t>2</w:t>
      </w:r>
      <w:r>
        <w:t>,其中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栋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层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（功能房） 为无窗 房间，具体装修材料详见下表。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12"/>
          <w:szCs w:val="12"/>
        </w:rPr>
      </w:pPr>
    </w:p>
    <w:tbl>
      <w:tblPr>
        <w:tblStyle w:val="5"/>
        <w:tblW w:w="0" w:type="auto"/>
        <w:tblInd w:w="6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750"/>
        <w:gridCol w:w="2467"/>
        <w:gridCol w:w="2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EDD"/>
          </w:tcPr>
          <w:p>
            <w:pPr>
              <w:pStyle w:val="7"/>
              <w:spacing w:before="114" w:line="240" w:lineRule="auto"/>
              <w:ind w:left="213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功能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EDD"/>
          </w:tcPr>
          <w:p>
            <w:pPr>
              <w:pStyle w:val="7"/>
              <w:spacing w:before="114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位置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EDD"/>
          </w:tcPr>
          <w:p>
            <w:pPr>
              <w:pStyle w:val="7"/>
              <w:spacing w:before="114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材料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DEDD"/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6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装修材料燃烧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性能等级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spacing w:line="260" w:lineRule="exact"/>
              <w:ind w:left="4" w:right="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（）层功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能室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6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顶棚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4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墙面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地面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隔断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固定家具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6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装饰织物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9" w:line="240" w:lineRule="auto"/>
              <w:ind w:left="60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其他装修装饰材料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4"/>
        <w:spacing w:line="240" w:lineRule="auto"/>
        <w:ind w:left="679" w:right="0"/>
        <w:jc w:val="left"/>
      </w:pPr>
      <w:r>
        <w:t>2.给排水专业消防系统根据装修实际情况提供相应说明。</w:t>
      </w:r>
    </w:p>
    <w:p>
      <w:pPr>
        <w:pStyle w:val="4"/>
        <w:spacing w:before="38" w:line="240" w:lineRule="auto"/>
        <w:ind w:left="679" w:right="0"/>
        <w:jc w:val="left"/>
      </w:pPr>
      <w:r>
        <w:t>3.暖通专业消防系统根据装修实际情况提供相应说明。</w:t>
      </w:r>
    </w:p>
    <w:p>
      <w:pPr>
        <w:pStyle w:val="4"/>
        <w:spacing w:before="36" w:line="240" w:lineRule="auto"/>
        <w:ind w:left="679" w:right="0"/>
        <w:jc w:val="left"/>
      </w:pPr>
      <w:r>
        <w:t>4.热能动力专业消防系统根据装修实际情况提供相应说明。</w:t>
      </w:r>
    </w:p>
    <w:p>
      <w:pPr>
        <w:pStyle w:val="4"/>
        <w:spacing w:before="36" w:line="240" w:lineRule="auto"/>
        <w:ind w:left="679" w:right="0"/>
        <w:jc w:val="left"/>
      </w:pPr>
      <w:r>
        <w:t>5.电气专业消防系统根据装修实际情况提供相应说明。</w:t>
      </w:r>
    </w:p>
    <w:p>
      <w:pPr>
        <w:spacing w:after="0" w:line="240" w:lineRule="auto"/>
        <w:jc w:val="left"/>
        <w:sectPr>
          <w:pgSz w:w="12240" w:h="15840"/>
          <w:pgMar w:top="1500" w:right="1440" w:bottom="280" w:left="144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5"/>
        <w:tblW w:w="0" w:type="auto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750"/>
        <w:gridCol w:w="2470"/>
        <w:gridCol w:w="2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 w:line="240" w:lineRule="auto"/>
              <w:ind w:left="60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其他装修装饰材料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5" w:line="240" w:lineRule="auto"/>
        <w:rPr>
          <w:rFonts w:ascii="宋体" w:hAnsi="宋体" w:eastAsia="宋体" w:cs="宋体"/>
          <w:sz w:val="10"/>
          <w:szCs w:val="10"/>
        </w:rPr>
      </w:pPr>
    </w:p>
    <w:p>
      <w:pPr>
        <w:pStyle w:val="4"/>
        <w:tabs>
          <w:tab w:val="left" w:pos="631"/>
        </w:tabs>
        <w:spacing w:line="240" w:lineRule="auto"/>
        <w:ind w:left="248" w:right="0"/>
        <w:jc w:val="left"/>
      </w:pPr>
      <w:r>
        <w:rPr>
          <w:rFonts w:ascii="Times New Roman" w:hAnsi="Times New Roman" w:eastAsia="Times New Roman" w:cs="Times New Roman"/>
          <w:b/>
          <w:bCs/>
        </w:rPr>
        <w:t>2.</w:t>
      </w:r>
      <w:r>
        <w:rPr>
          <w:rFonts w:ascii="Times New Roman" w:hAnsi="Times New Roman" w:eastAsia="Times New Roman" w:cs="Times New Roman"/>
          <w:b/>
          <w:bCs/>
        </w:rPr>
        <w:tab/>
      </w:r>
      <w:r>
        <w:t>给排水专业消防系统根据装修实际情况提供相应说明。</w:t>
      </w:r>
    </w:p>
    <w:p>
      <w:pPr>
        <w:pStyle w:val="4"/>
        <w:tabs>
          <w:tab w:val="left" w:pos="631"/>
        </w:tabs>
        <w:spacing w:before="39" w:line="240" w:lineRule="auto"/>
        <w:ind w:left="248" w:right="0"/>
        <w:jc w:val="left"/>
      </w:pPr>
      <w:r>
        <w:rPr>
          <w:rFonts w:ascii="Times New Roman" w:hAnsi="Times New Roman" w:eastAsia="Times New Roman" w:cs="Times New Roman"/>
          <w:b/>
          <w:bCs/>
        </w:rPr>
        <w:t>3.</w:t>
      </w:r>
      <w:r>
        <w:rPr>
          <w:rFonts w:ascii="Times New Roman" w:hAnsi="Times New Roman" w:eastAsia="Times New Roman" w:cs="Times New Roman"/>
          <w:b/>
          <w:bCs/>
        </w:rPr>
        <w:tab/>
      </w:r>
      <w:r>
        <w:t>暖通专业消防系统根据装修实际情况提供相应说明。</w:t>
      </w:r>
    </w:p>
    <w:p>
      <w:pPr>
        <w:pStyle w:val="4"/>
        <w:tabs>
          <w:tab w:val="left" w:pos="639"/>
        </w:tabs>
        <w:spacing w:before="37" w:line="240" w:lineRule="auto"/>
        <w:ind w:left="248" w:right="0"/>
        <w:jc w:val="left"/>
      </w:pPr>
      <w:r>
        <w:rPr>
          <w:rFonts w:ascii="Times New Roman" w:hAnsi="Times New Roman" w:eastAsia="Times New Roman" w:cs="Times New Roman"/>
          <w:b/>
          <w:bCs/>
        </w:rPr>
        <w:t>4.</w:t>
      </w:r>
      <w:r>
        <w:rPr>
          <w:rFonts w:ascii="Times New Roman" w:hAnsi="Times New Roman" w:eastAsia="Times New Roman" w:cs="Times New Roman"/>
          <w:b/>
          <w:bCs/>
        </w:rPr>
        <w:tab/>
      </w:r>
      <w:r>
        <w:t>热能动力专业消防系统根据装修实际情况提供相应说明。</w:t>
      </w:r>
    </w:p>
    <w:p>
      <w:pPr>
        <w:pStyle w:val="4"/>
        <w:tabs>
          <w:tab w:val="left" w:pos="639"/>
        </w:tabs>
        <w:spacing w:before="39" w:line="240" w:lineRule="auto"/>
        <w:ind w:left="248" w:right="0"/>
        <w:jc w:val="left"/>
      </w:pPr>
      <w:r>
        <w:rPr>
          <w:rFonts w:ascii="Times New Roman" w:hAnsi="Times New Roman" w:eastAsia="Times New Roman" w:cs="Times New Roman"/>
          <w:b/>
          <w:bCs/>
        </w:rPr>
        <w:t>5.</w:t>
      </w:r>
      <w:r>
        <w:rPr>
          <w:rFonts w:ascii="Times New Roman" w:hAnsi="Times New Roman" w:eastAsia="Times New Roman" w:cs="Times New Roman"/>
          <w:b/>
          <w:bCs/>
        </w:rPr>
        <w:tab/>
      </w:r>
      <w:r>
        <w:t>电气专业消防系统根据装修实际情况提供相应说明。</w:t>
      </w:r>
    </w:p>
    <w:p/>
    <w:sectPr>
      <w:pgSz w:w="12240" w:h="15840"/>
      <w:pgMar w:top="1500" w:right="1680" w:bottom="280" w:left="1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74572"/>
    <w:multiLevelType w:val="singleLevel"/>
    <w:tmpl w:val="9F5745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F2E58"/>
    <w:rsid w:val="2B0B270B"/>
    <w:rsid w:val="54BF2E58"/>
    <w:rsid w:val="5FC657DD"/>
    <w:rsid w:val="628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5"/>
      <w:outlineLvl w:val="1"/>
    </w:pPr>
    <w:rPr>
      <w:rFonts w:ascii="宋体" w:hAnsi="宋体" w:eastAsia="宋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23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6"/>
      <w:ind w:left="104"/>
    </w:pPr>
    <w:rPr>
      <w:rFonts w:ascii="宋体" w:hAnsi="宋体" w:eastAsia="宋体"/>
      <w:sz w:val="24"/>
      <w:szCs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2023-11-10T03:05:00Z</dcterms:created>
  <dc:creator>建管科</dc:creator>
  <cp:lastModifiedBy>建管科</cp:lastModifiedBy>
  <dcterms:modified xsi:type="dcterms:W3CDTF">2023-11-10T03:22:57Z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FBB7BD4BB86D4F6D95D1443BAB26D8F4</vt:lpwstr>
  </property>
</Properties>
</file>