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441" w:lineRule="exact"/>
        <w:ind w:left="115" w:right="0" w:firstLine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1502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bookmarkStart w:id="0" w:name="惠州市建设工程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1502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880" w:lineRule="exact"/>
        <w:ind w:right="1502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 xml:space="preserve">   韶关</w:t>
      </w: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市建设工程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19" w:line="880" w:lineRule="exact"/>
        <w:ind w:right="1502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4"/>
          <w:szCs w:val="84"/>
        </w:rPr>
      </w:pPr>
      <w:bookmarkStart w:id="1" w:name="消防设计专篇"/>
      <w:bookmarkEnd w:id="1"/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消防设计专篇</w:t>
      </w:r>
    </w:p>
    <w:p>
      <w:pPr>
        <w:pStyle w:val="2"/>
        <w:tabs>
          <w:tab w:val="left" w:pos="9148"/>
        </w:tabs>
        <w:spacing w:line="240" w:lineRule="auto"/>
        <w:ind w:right="0"/>
        <w:jc w:val="center"/>
        <w:rPr>
          <w:rFonts w:hint="eastAsia" w:ascii="楷体_GB2312" w:hAnsi="楷体_GB2312" w:eastAsia="楷体_GB2312" w:cs="楷体_GB2312"/>
        </w:rPr>
      </w:pPr>
      <w:bookmarkStart w:id="2" w:name="（参考模板，文件加盖骑缝章）"/>
      <w:bookmarkEnd w:id="2"/>
    </w:p>
    <w:p>
      <w:pPr>
        <w:pStyle w:val="2"/>
        <w:tabs>
          <w:tab w:val="left" w:pos="9148"/>
        </w:tabs>
        <w:spacing w:line="240" w:lineRule="auto"/>
        <w:ind w:right="0" w:firstLine="2240" w:firstLineChars="700"/>
        <w:jc w:val="both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（参考模板，文件加盖骑缝章）</w:t>
      </w:r>
    </w:p>
    <w:p>
      <w:pPr>
        <w:pStyle w:val="2"/>
        <w:tabs>
          <w:tab w:val="left" w:pos="9148"/>
        </w:tabs>
        <w:spacing w:line="240" w:lineRule="auto"/>
        <w:ind w:left="109" w:right="0"/>
        <w:jc w:val="left"/>
      </w:pPr>
    </w:p>
    <w:p>
      <w:pPr>
        <w:pStyle w:val="2"/>
        <w:tabs>
          <w:tab w:val="left" w:pos="9148"/>
        </w:tabs>
        <w:spacing w:line="240" w:lineRule="auto"/>
        <w:ind w:left="109" w:right="0"/>
        <w:jc w:val="left"/>
      </w:pPr>
    </w:p>
    <w:p>
      <w:pPr>
        <w:pStyle w:val="2"/>
        <w:tabs>
          <w:tab w:val="left" w:pos="9148"/>
        </w:tabs>
        <w:spacing w:line="240" w:lineRule="auto"/>
        <w:ind w:left="109" w:right="0"/>
        <w:jc w:val="left"/>
      </w:pPr>
    </w:p>
    <w:p>
      <w:pPr>
        <w:pStyle w:val="2"/>
        <w:tabs>
          <w:tab w:val="left" w:pos="9148"/>
        </w:tabs>
        <w:spacing w:line="240" w:lineRule="auto"/>
        <w:ind w:left="109" w:right="0"/>
        <w:jc w:val="left"/>
      </w:pPr>
    </w:p>
    <w:p>
      <w:pPr>
        <w:pStyle w:val="2"/>
        <w:tabs>
          <w:tab w:val="left" w:pos="9148"/>
        </w:tabs>
        <w:spacing w:line="240" w:lineRule="auto"/>
        <w:ind w:left="109" w:right="0"/>
        <w:jc w:val="left"/>
      </w:pPr>
    </w:p>
    <w:p>
      <w:pPr>
        <w:pStyle w:val="2"/>
        <w:tabs>
          <w:tab w:val="left" w:pos="9148"/>
        </w:tabs>
        <w:spacing w:line="240" w:lineRule="auto"/>
        <w:ind w:left="109" w:right="0"/>
        <w:jc w:val="left"/>
      </w:pPr>
    </w:p>
    <w:p>
      <w:pPr>
        <w:pStyle w:val="2"/>
        <w:tabs>
          <w:tab w:val="left" w:pos="9148"/>
        </w:tabs>
        <w:spacing w:line="240" w:lineRule="auto"/>
        <w:ind w:left="109" w:right="0"/>
        <w:jc w:val="left"/>
      </w:pPr>
    </w:p>
    <w:p>
      <w:pPr>
        <w:pStyle w:val="2"/>
        <w:tabs>
          <w:tab w:val="left" w:pos="9148"/>
        </w:tabs>
        <w:spacing w:line="240" w:lineRule="auto"/>
        <w:ind w:left="109" w:right="0"/>
        <w:jc w:val="left"/>
      </w:pPr>
    </w:p>
    <w:p>
      <w:pPr>
        <w:pStyle w:val="2"/>
        <w:tabs>
          <w:tab w:val="left" w:pos="9148"/>
        </w:tabs>
        <w:spacing w:line="240" w:lineRule="auto"/>
        <w:ind w:left="109" w:right="0"/>
        <w:jc w:val="left"/>
      </w:pPr>
    </w:p>
    <w:p>
      <w:pPr>
        <w:pStyle w:val="2"/>
        <w:tabs>
          <w:tab w:val="left" w:pos="9148"/>
        </w:tabs>
        <w:spacing w:line="240" w:lineRule="auto"/>
        <w:ind w:left="109" w:right="0"/>
        <w:jc w:val="left"/>
      </w:pPr>
    </w:p>
    <w:p>
      <w:pPr>
        <w:pStyle w:val="2"/>
        <w:tabs>
          <w:tab w:val="left" w:pos="9148"/>
        </w:tabs>
        <w:spacing w:line="240" w:lineRule="auto"/>
        <w:ind w:left="109" w:right="0"/>
        <w:jc w:val="left"/>
      </w:pPr>
    </w:p>
    <w:p>
      <w:pPr>
        <w:pStyle w:val="2"/>
        <w:tabs>
          <w:tab w:val="left" w:pos="9148"/>
        </w:tabs>
        <w:spacing w:line="240" w:lineRule="auto"/>
        <w:ind w:left="109" w:right="0"/>
        <w:jc w:val="left"/>
      </w:pPr>
    </w:p>
    <w:p>
      <w:pPr>
        <w:pStyle w:val="2"/>
        <w:tabs>
          <w:tab w:val="left" w:pos="9148"/>
        </w:tabs>
        <w:spacing w:line="240" w:lineRule="auto"/>
        <w:ind w:left="109" w:right="0"/>
        <w:jc w:val="left"/>
      </w:pPr>
    </w:p>
    <w:p>
      <w:pPr>
        <w:pStyle w:val="2"/>
        <w:tabs>
          <w:tab w:val="left" w:pos="9148"/>
        </w:tabs>
        <w:spacing w:line="240" w:lineRule="auto"/>
        <w:ind w:left="109" w:right="0"/>
        <w:jc w:val="left"/>
      </w:pPr>
    </w:p>
    <w:p>
      <w:pPr>
        <w:pStyle w:val="2"/>
        <w:tabs>
          <w:tab w:val="left" w:pos="9148"/>
        </w:tabs>
        <w:spacing w:line="240" w:lineRule="auto"/>
        <w:ind w:left="109" w:right="0"/>
        <w:jc w:val="left"/>
      </w:pPr>
    </w:p>
    <w:p>
      <w:pPr>
        <w:pStyle w:val="2"/>
        <w:tabs>
          <w:tab w:val="left" w:pos="9148"/>
        </w:tabs>
        <w:spacing w:line="240" w:lineRule="auto"/>
        <w:ind w:left="109" w:right="0"/>
        <w:jc w:val="left"/>
      </w:pPr>
    </w:p>
    <w:p>
      <w:pPr>
        <w:pStyle w:val="2"/>
        <w:tabs>
          <w:tab w:val="left" w:pos="9148"/>
        </w:tabs>
        <w:spacing w:line="240" w:lineRule="auto"/>
        <w:ind w:left="109" w:right="0"/>
        <w:jc w:val="left"/>
      </w:pPr>
    </w:p>
    <w:p>
      <w:pPr>
        <w:pStyle w:val="2"/>
        <w:tabs>
          <w:tab w:val="left" w:pos="9148"/>
        </w:tabs>
        <w:spacing w:line="240" w:lineRule="auto"/>
        <w:ind w:left="109" w:right="0"/>
        <w:jc w:val="left"/>
      </w:pPr>
    </w:p>
    <w:p>
      <w:pPr>
        <w:pStyle w:val="2"/>
        <w:tabs>
          <w:tab w:val="left" w:pos="9148"/>
        </w:tabs>
        <w:spacing w:line="240" w:lineRule="auto"/>
        <w:ind w:left="109" w:right="0"/>
        <w:jc w:val="left"/>
      </w:pPr>
    </w:p>
    <w:p>
      <w:pPr>
        <w:pStyle w:val="2"/>
        <w:tabs>
          <w:tab w:val="left" w:pos="9148"/>
        </w:tabs>
        <w:spacing w:line="240" w:lineRule="auto"/>
        <w:ind w:left="109" w:right="0"/>
        <w:jc w:val="left"/>
      </w:pPr>
    </w:p>
    <w:p>
      <w:pPr>
        <w:pStyle w:val="2"/>
        <w:tabs>
          <w:tab w:val="left" w:pos="9148"/>
        </w:tabs>
        <w:spacing w:line="240" w:lineRule="auto"/>
        <w:ind w:left="109" w:right="0"/>
        <w:jc w:val="left"/>
      </w:pPr>
    </w:p>
    <w:p/>
    <w:p>
      <w:pPr>
        <w:pStyle w:val="2"/>
        <w:tabs>
          <w:tab w:val="left" w:pos="9148"/>
        </w:tabs>
        <w:spacing w:line="240" w:lineRule="auto"/>
        <w:ind w:left="109" w:right="0"/>
        <w:jc w:val="left"/>
        <w:rPr>
          <w:rFonts w:ascii="Times New Roman" w:hAnsi="Times New Roman" w:eastAsia="Times New Roman" w:cs="Times New Roman"/>
        </w:rPr>
      </w:pPr>
      <w:r>
        <w:t>【项目名称】</w:t>
      </w:r>
      <w:r>
        <w:rPr>
          <w:rFonts w:ascii="Times New Roman" w:hAnsi="Times New Roman" w:eastAsia="Times New Roman" w:cs="Times New Roman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35"/>
        <w:ind w:left="3088" w:right="0" w:firstLine="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局部变更消防设计专篇</w:t>
      </w: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7" w:line="240" w:lineRule="auto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9232"/>
        </w:tabs>
        <w:spacing w:before="0" w:line="345" w:lineRule="auto"/>
        <w:ind w:left="371" w:right="108" w:firstLine="0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设计号:</w:t>
      </w:r>
      <w:r>
        <w:rPr>
          <w:rFonts w:ascii="Times New Roman" w:hAnsi="Times New Roman" w:eastAsia="Times New Roman" w:cs="Times New Roman"/>
          <w:w w:val="99"/>
          <w:sz w:val="32"/>
          <w:szCs w:val="32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u w:val="single" w:color="000000"/>
        </w:rPr>
        <w:tab/>
      </w:r>
      <w:r>
        <w:rPr>
          <w:rFonts w:ascii="Times New Roman" w:hAnsi="Times New Roman" w:eastAsia="Times New Roman" w:cs="Times New Roman"/>
          <w:w w:val="22"/>
          <w:sz w:val="32"/>
          <w:szCs w:val="32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建设单位:</w:t>
      </w:r>
      <w:r>
        <w:rPr>
          <w:rFonts w:ascii="Times New Roman" w:hAnsi="Times New Roman" w:eastAsia="Times New Roman" w:cs="Times New Roman"/>
          <w:w w:val="99"/>
          <w:sz w:val="32"/>
          <w:szCs w:val="32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u w:val="single" w:color="000000"/>
        </w:rPr>
        <w:tab/>
      </w:r>
      <w:r>
        <w:rPr>
          <w:rFonts w:ascii="Times New Roman" w:hAnsi="Times New Roman" w:eastAsia="Times New Roman" w:cs="Times New Roman"/>
          <w:w w:val="22"/>
          <w:sz w:val="32"/>
          <w:szCs w:val="32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设计单位:</w:t>
      </w:r>
      <w:r>
        <w:rPr>
          <w:rFonts w:ascii="Times New Roman" w:hAnsi="Times New Roman" w:eastAsia="Times New Roman" w:cs="Times New Roman"/>
          <w:w w:val="99"/>
          <w:sz w:val="32"/>
          <w:szCs w:val="32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u w:val="single" w:color="000000"/>
        </w:rPr>
        <w:tab/>
      </w:r>
      <w:r>
        <w:rPr>
          <w:rFonts w:ascii="Times New Roman" w:hAnsi="Times New Roman" w:eastAsia="Times New Roman" w:cs="Times New Roman"/>
          <w:w w:val="22"/>
          <w:sz w:val="32"/>
          <w:szCs w:val="32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设计资质证书号：</w:t>
      </w:r>
      <w:r>
        <w:rPr>
          <w:rFonts w:ascii="Times New Roman" w:hAnsi="Times New Roman" w:eastAsia="Times New Roman" w:cs="Times New Roman"/>
          <w:sz w:val="32"/>
          <w:szCs w:val="32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u w:val="single" w:color="000000"/>
        </w:rPr>
        <w:tab/>
      </w:r>
      <w:r>
        <w:rPr>
          <w:rFonts w:ascii="Times New Roman" w:hAnsi="Times New Roman" w:eastAsia="Times New Roman" w:cs="Times New Roman"/>
          <w:w w:val="22"/>
          <w:sz w:val="32"/>
          <w:szCs w:val="32"/>
          <w:u w:val="single" w:color="000000"/>
        </w:rPr>
        <w:t xml:space="preserve"> </w: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tabs>
          <w:tab w:val="left" w:pos="4609"/>
          <w:tab w:val="left" w:pos="6339"/>
        </w:tabs>
        <w:spacing w:before="0"/>
        <w:ind w:left="3251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2"/>
          <w:szCs w:val="32"/>
        </w:rPr>
        <w:t>20</w:t>
      </w:r>
      <w:r>
        <w:rPr>
          <w:rFonts w:ascii="Times New Roman" w:hAnsi="Times New Roman" w:eastAsia="Times New Roman" w:cs="Times New Roman"/>
          <w:spacing w:val="-1"/>
          <w:sz w:val="32"/>
          <w:szCs w:val="32"/>
          <w:u w:val="single" w:color="000000"/>
        </w:rPr>
        <w:tab/>
      </w:r>
      <w:r>
        <w:rPr>
          <w:rFonts w:ascii="宋体" w:hAnsi="宋体" w:eastAsia="宋体" w:cs="宋体"/>
          <w:spacing w:val="-1"/>
          <w:sz w:val="30"/>
          <w:szCs w:val="30"/>
        </w:rPr>
        <w:t>年</w:t>
      </w:r>
      <w:r>
        <w:rPr>
          <w:rFonts w:ascii="Times New Roman" w:hAnsi="Times New Roman" w:eastAsia="Times New Roman" w:cs="Times New Roman"/>
          <w:spacing w:val="-1"/>
          <w:sz w:val="30"/>
          <w:szCs w:val="30"/>
          <w:u w:val="single" w:color="000000"/>
        </w:rPr>
        <w:tab/>
      </w:r>
      <w:r>
        <w:rPr>
          <w:rFonts w:ascii="宋体" w:hAnsi="宋体" w:eastAsia="宋体" w:cs="宋体"/>
          <w:sz w:val="30"/>
          <w:szCs w:val="30"/>
        </w:rPr>
        <w:t>月</w:t>
      </w:r>
    </w:p>
    <w:p>
      <w:pPr>
        <w:spacing w:after="0"/>
        <w:jc w:val="left"/>
        <w:rPr>
          <w:rFonts w:ascii="宋体" w:hAnsi="宋体" w:eastAsia="宋体" w:cs="宋体"/>
          <w:sz w:val="30"/>
          <w:szCs w:val="30"/>
        </w:rPr>
        <w:sectPr>
          <w:pgSz w:w="12240" w:h="15840"/>
          <w:pgMar w:top="1500" w:right="1420" w:bottom="280" w:left="1460" w:header="720" w:footer="720" w:gutter="0"/>
          <w:cols w:space="720" w:num="1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pStyle w:val="4"/>
        <w:spacing w:before="201" w:line="240" w:lineRule="auto"/>
        <w:ind w:left="489" w:right="0"/>
        <w:jc w:val="left"/>
      </w:pPr>
      <w:r>
        <w:rPr>
          <w:shd w:val="clear" w:color="auto" w:fill="C0C0C0"/>
        </w:rPr>
        <w:t>局部变更工程消防设计专篇</w:t>
      </w:r>
      <w:r>
        <w:rPr>
          <w:sz w:val="26"/>
          <w:szCs w:val="26"/>
          <w:shd w:val="clear" w:color="auto" w:fill="C0C0C0"/>
        </w:rPr>
        <w:t>（</w:t>
      </w:r>
      <w:r>
        <w:rPr>
          <w:shd w:val="clear" w:color="auto" w:fill="C0C0C0"/>
        </w:rPr>
        <w:t>签章页）</w:t>
      </w:r>
    </w:p>
    <w:p>
      <w:pPr>
        <w:spacing w:before="0" w:line="240" w:lineRule="auto"/>
        <w:rPr>
          <w:rFonts w:ascii="宋体" w:hAnsi="宋体" w:eastAsia="宋体" w:cs="宋体"/>
          <w:sz w:val="26"/>
          <w:szCs w:val="26"/>
        </w:rPr>
      </w:pPr>
    </w:p>
    <w:p>
      <w:pPr>
        <w:spacing w:before="4" w:line="240" w:lineRule="auto"/>
        <w:rPr>
          <w:rFonts w:ascii="宋体" w:hAnsi="宋体" w:eastAsia="宋体" w:cs="宋体"/>
          <w:sz w:val="21"/>
          <w:szCs w:val="21"/>
        </w:rPr>
      </w:pPr>
    </w:p>
    <w:p>
      <w:pPr>
        <w:pStyle w:val="4"/>
        <w:tabs>
          <w:tab w:val="left" w:pos="3947"/>
          <w:tab w:val="left" w:pos="7547"/>
        </w:tabs>
        <w:spacing w:before="0" w:line="357" w:lineRule="auto"/>
        <w:ind w:left="108" w:right="571"/>
        <w:jc w:val="both"/>
      </w:pPr>
      <w:r>
        <w:t>法定代表人：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【印刷体】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【签名栏】 技术总负责人：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【印刷体】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【签名栏】 项目总负责人：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【印刷体】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【签名栏】 总图专业负责人：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【印刷体】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【签名栏】 建筑专业负责人：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【印刷体】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【签名栏】 给排水专业负责人：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【印刷体】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【签名栏】 暖通专业负责人：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【印刷体】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【签名栏】 电气专业负责人：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【印刷体】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【签名栏】</w:t>
      </w:r>
    </w:p>
    <w:p>
      <w:pPr>
        <w:spacing w:before="0" w:line="240" w:lineRule="auto"/>
        <w:rPr>
          <w:rFonts w:ascii="宋体" w:hAnsi="宋体" w:eastAsia="宋体" w:cs="宋体"/>
          <w:sz w:val="24"/>
          <w:szCs w:val="24"/>
        </w:rPr>
      </w:pPr>
    </w:p>
    <w:p>
      <w:pPr>
        <w:spacing w:before="0" w:line="240" w:lineRule="auto"/>
        <w:rPr>
          <w:rFonts w:ascii="宋体" w:hAnsi="宋体" w:eastAsia="宋体" w:cs="宋体"/>
          <w:sz w:val="24"/>
          <w:szCs w:val="24"/>
        </w:rPr>
      </w:pPr>
    </w:p>
    <w:p>
      <w:pPr>
        <w:spacing w:before="9" w:line="240" w:lineRule="auto"/>
        <w:rPr>
          <w:rFonts w:ascii="宋体" w:hAnsi="宋体" w:eastAsia="宋体" w:cs="宋体"/>
          <w:sz w:val="29"/>
          <w:szCs w:val="29"/>
        </w:rPr>
      </w:pPr>
    </w:p>
    <w:p>
      <w:pPr>
        <w:spacing w:before="0" w:line="379" w:lineRule="auto"/>
        <w:ind w:left="489" w:right="7411" w:firstLine="0"/>
        <w:jc w:val="left"/>
        <w:rPr>
          <w:rFonts w:ascii="宋体" w:hAnsi="宋体" w:eastAsia="宋体" w:cs="宋体"/>
          <w:b/>
          <w:bCs/>
          <w:spacing w:val="-64"/>
          <w:w w:val="95"/>
          <w:sz w:val="24"/>
          <w:szCs w:val="24"/>
        </w:rPr>
      </w:pPr>
      <w:bookmarkStart w:id="3" w:name="设计人员:"/>
      <w:bookmarkEnd w:id="3"/>
      <w:r>
        <w:rPr>
          <w:rFonts w:ascii="宋体" w:hAnsi="宋体" w:eastAsia="宋体" w:cs="宋体"/>
          <w:b/>
          <w:bCs/>
          <w:w w:val="95"/>
          <w:sz w:val="24"/>
          <w:szCs w:val="24"/>
        </w:rPr>
        <w:t>设计人员:</w:t>
      </w:r>
      <w:r>
        <w:rPr>
          <w:rFonts w:ascii="宋体" w:hAnsi="宋体" w:eastAsia="宋体" w:cs="宋体"/>
          <w:b/>
          <w:bCs/>
          <w:spacing w:val="-64"/>
          <w:w w:val="95"/>
          <w:sz w:val="24"/>
          <w:szCs w:val="24"/>
        </w:rPr>
        <w:t xml:space="preserve"> </w:t>
      </w:r>
    </w:p>
    <w:p>
      <w:pPr>
        <w:spacing w:before="0" w:line="379" w:lineRule="auto"/>
        <w:ind w:left="489" w:right="7411"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总图：</w:t>
      </w:r>
    </w:p>
    <w:p>
      <w:pPr>
        <w:spacing w:before="0" w:line="379" w:lineRule="auto"/>
        <w:ind w:right="7411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建筑：</w:t>
      </w:r>
    </w:p>
    <w:p>
      <w:pPr>
        <w:pStyle w:val="4"/>
        <w:spacing w:before="74" w:line="403" w:lineRule="auto"/>
        <w:ind w:left="489" w:right="7411"/>
        <w:jc w:val="left"/>
      </w:pPr>
      <w:r>
        <w:t>给排水：</w:t>
      </w:r>
    </w:p>
    <w:p>
      <w:pPr>
        <w:pStyle w:val="4"/>
        <w:spacing w:before="74" w:line="403" w:lineRule="auto"/>
        <w:ind w:left="489" w:right="7411"/>
        <w:jc w:val="left"/>
      </w:pPr>
      <w:r>
        <w:t xml:space="preserve"> 暖通： </w:t>
      </w:r>
    </w:p>
    <w:p>
      <w:pPr>
        <w:pStyle w:val="4"/>
        <w:spacing w:before="74" w:line="403" w:lineRule="auto"/>
        <w:ind w:left="489" w:right="7411"/>
        <w:jc w:val="left"/>
      </w:pPr>
      <w:r>
        <w:t>电气：</w:t>
      </w:r>
    </w:p>
    <w:p>
      <w:pPr>
        <w:spacing w:before="0" w:line="240" w:lineRule="auto"/>
        <w:rPr>
          <w:rFonts w:ascii="宋体" w:hAnsi="宋体" w:eastAsia="宋体" w:cs="宋体"/>
          <w:sz w:val="24"/>
          <w:szCs w:val="24"/>
        </w:rPr>
      </w:pPr>
    </w:p>
    <w:p>
      <w:pPr>
        <w:spacing w:before="13" w:line="240" w:lineRule="auto"/>
        <w:rPr>
          <w:rFonts w:ascii="宋体" w:hAnsi="宋体" w:eastAsia="宋体" w:cs="宋体"/>
          <w:sz w:val="16"/>
          <w:szCs w:val="16"/>
        </w:rPr>
      </w:pPr>
    </w:p>
    <w:p>
      <w:pPr>
        <w:pStyle w:val="4"/>
        <w:spacing w:before="0" w:line="240" w:lineRule="auto"/>
        <w:ind w:left="468" w:right="0" w:firstLine="21"/>
        <w:jc w:val="left"/>
      </w:pPr>
      <w:r>
        <w:t>注册建筑师盖章:</w:t>
      </w:r>
    </w:p>
    <w:p>
      <w:pPr>
        <w:spacing w:before="0" w:line="240" w:lineRule="auto"/>
        <w:rPr>
          <w:rFonts w:ascii="宋体" w:hAnsi="宋体" w:eastAsia="宋体" w:cs="宋体"/>
          <w:sz w:val="24"/>
          <w:szCs w:val="24"/>
        </w:rPr>
      </w:pPr>
    </w:p>
    <w:p>
      <w:pPr>
        <w:spacing w:before="0" w:line="240" w:lineRule="auto"/>
        <w:rPr>
          <w:rFonts w:ascii="宋体" w:hAnsi="宋体" w:eastAsia="宋体" w:cs="宋体"/>
          <w:sz w:val="24"/>
          <w:szCs w:val="24"/>
        </w:rPr>
      </w:pPr>
    </w:p>
    <w:p>
      <w:pPr>
        <w:spacing w:before="0" w:line="240" w:lineRule="auto"/>
        <w:rPr>
          <w:rFonts w:ascii="宋体" w:hAnsi="宋体" w:eastAsia="宋体" w:cs="宋体"/>
          <w:sz w:val="24"/>
          <w:szCs w:val="24"/>
        </w:rPr>
      </w:pPr>
    </w:p>
    <w:p>
      <w:pPr>
        <w:spacing w:before="7" w:line="240" w:lineRule="auto"/>
        <w:rPr>
          <w:rFonts w:ascii="宋体" w:hAnsi="宋体" w:eastAsia="宋体" w:cs="宋体"/>
          <w:sz w:val="17"/>
          <w:szCs w:val="17"/>
        </w:rPr>
      </w:pPr>
    </w:p>
    <w:p>
      <w:pPr>
        <w:pStyle w:val="4"/>
        <w:spacing w:before="0" w:line="240" w:lineRule="auto"/>
        <w:ind w:left="468" w:right="0"/>
        <w:jc w:val="left"/>
      </w:pPr>
      <w:r>
        <w:t>工程设计出图专用章:</w:t>
      </w:r>
    </w:p>
    <w:p>
      <w:pPr>
        <w:spacing w:after="0" w:line="240" w:lineRule="auto"/>
        <w:jc w:val="left"/>
        <w:sectPr>
          <w:pgSz w:w="12240" w:h="15840"/>
          <w:pgMar w:top="1500" w:right="1720" w:bottom="280" w:left="1200" w:header="720" w:footer="720" w:gutter="0"/>
          <w:cols w:space="720" w:num="1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2" w:line="240" w:lineRule="auto"/>
        <w:rPr>
          <w:rFonts w:ascii="宋体" w:hAnsi="宋体" w:eastAsia="宋体" w:cs="宋体"/>
          <w:sz w:val="19"/>
          <w:szCs w:val="19"/>
        </w:rPr>
      </w:pPr>
    </w:p>
    <w:p>
      <w:pPr>
        <w:pStyle w:val="4"/>
        <w:spacing w:line="240" w:lineRule="auto"/>
        <w:ind w:left="369" w:right="0" w:hanging="262"/>
        <w:jc w:val="left"/>
      </w:pPr>
      <w:r>
        <w:rPr>
          <w:shd w:val="clear" w:color="auto" w:fill="C0C0C0"/>
        </w:rPr>
        <w:t>局部变更工程消防设计专篇目录</w:t>
      </w:r>
    </w:p>
    <w:p>
      <w:pPr>
        <w:spacing w:before="2" w:line="240" w:lineRule="auto"/>
        <w:rPr>
          <w:rFonts w:ascii="宋体" w:hAnsi="宋体" w:eastAsia="宋体" w:cs="宋体"/>
          <w:sz w:val="18"/>
          <w:szCs w:val="18"/>
        </w:rPr>
      </w:pPr>
    </w:p>
    <w:p>
      <w:pPr>
        <w:pStyle w:val="3"/>
        <w:spacing w:line="312" w:lineRule="exact"/>
        <w:ind w:left="369" w:right="0"/>
        <w:jc w:val="left"/>
        <w:rPr>
          <w:b w:val="0"/>
          <w:bCs w:val="0"/>
        </w:rPr>
      </w:pPr>
      <w:bookmarkStart w:id="4" w:name="目录"/>
      <w:bookmarkEnd w:id="4"/>
      <w:r>
        <w:t>目录</w:t>
      </w:r>
    </w:p>
    <w:p>
      <w:pPr>
        <w:pStyle w:val="4"/>
        <w:spacing w:before="0" w:line="264" w:lineRule="auto"/>
        <w:ind w:left="369" w:right="6756"/>
        <w:jc w:val="left"/>
      </w:pPr>
      <w:r>
        <w:t>一、</w:t>
      </w:r>
      <w:r>
        <w:rPr>
          <w:spacing w:val="-65"/>
        </w:rPr>
        <w:t xml:space="preserve"> </w:t>
      </w:r>
      <w:r>
        <w:t>工程设计依据 二、</w:t>
      </w:r>
      <w:r>
        <w:rPr>
          <w:spacing w:val="-65"/>
        </w:rPr>
        <w:t xml:space="preserve"> </w:t>
      </w:r>
      <w:r>
        <w:t>原工程概况 三、</w:t>
      </w:r>
      <w:r>
        <w:rPr>
          <w:spacing w:val="-60"/>
        </w:rPr>
        <w:t xml:space="preserve"> </w:t>
      </w:r>
      <w:r>
        <w:t>修改说明</w:t>
      </w:r>
    </w:p>
    <w:p>
      <w:pPr>
        <w:pStyle w:val="4"/>
        <w:spacing w:before="7" w:line="240" w:lineRule="auto"/>
        <w:ind w:left="369" w:right="0"/>
        <w:jc w:val="left"/>
      </w:pPr>
      <w:r>
        <w:t>四、</w:t>
      </w:r>
      <w:r>
        <w:rPr>
          <w:spacing w:val="-60"/>
        </w:rPr>
        <w:t xml:space="preserve"> </w:t>
      </w:r>
      <w:r>
        <w:t>改建情况【如修改同时申报装修需同时说明】</w:t>
      </w:r>
    </w:p>
    <w:p>
      <w:pPr>
        <w:spacing w:after="0" w:line="240" w:lineRule="auto"/>
        <w:jc w:val="left"/>
        <w:sectPr>
          <w:pgSz w:w="12240" w:h="15840"/>
          <w:pgMar w:top="1500" w:right="1720" w:bottom="280" w:left="1200" w:header="720" w:footer="720" w:gutter="0"/>
          <w:cols w:space="720" w:num="1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pStyle w:val="4"/>
        <w:spacing w:line="240" w:lineRule="auto"/>
        <w:ind w:left="109" w:right="0"/>
        <w:jc w:val="left"/>
      </w:pPr>
      <w:r>
        <w:rPr>
          <w:shd w:val="clear" w:color="auto" w:fill="C0C0C0"/>
        </w:rPr>
        <w:t>局部变更工程消防设计说明书</w:t>
      </w:r>
    </w:p>
    <w:p>
      <w:pPr>
        <w:spacing w:before="6" w:line="240" w:lineRule="auto"/>
        <w:rPr>
          <w:rFonts w:ascii="宋体" w:hAnsi="宋体" w:eastAsia="宋体" w:cs="宋体"/>
          <w:sz w:val="26"/>
          <w:szCs w:val="26"/>
        </w:rPr>
      </w:pPr>
    </w:p>
    <w:p>
      <w:pPr>
        <w:spacing w:after="0" w:line="240" w:lineRule="auto"/>
        <w:rPr>
          <w:rFonts w:ascii="宋体" w:hAnsi="宋体" w:eastAsia="宋体" w:cs="宋体"/>
          <w:sz w:val="26"/>
          <w:szCs w:val="26"/>
        </w:rPr>
        <w:sectPr>
          <w:pgSz w:w="12240" w:h="15840"/>
          <w:pgMar w:top="1500" w:right="1120" w:bottom="280" w:left="1460" w:header="720" w:footer="720" w:gutter="0"/>
          <w:cols w:space="720" w:num="1"/>
        </w:sectPr>
      </w:pPr>
    </w:p>
    <w:p>
      <w:pPr>
        <w:spacing w:before="0" w:line="240" w:lineRule="auto"/>
        <w:rPr>
          <w:rFonts w:ascii="宋体" w:hAnsi="宋体" w:eastAsia="宋体" w:cs="宋体"/>
          <w:sz w:val="24"/>
          <w:szCs w:val="24"/>
        </w:rPr>
      </w:pPr>
    </w:p>
    <w:p>
      <w:pPr>
        <w:spacing w:before="158" w:line="264" w:lineRule="auto"/>
        <w:ind w:left="628" w:right="0"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一、工程设计依据 </w:t>
      </w:r>
      <w:bookmarkStart w:id="5" w:name="1.工程设计有关文件"/>
      <w:bookmarkEnd w:id="5"/>
    </w:p>
    <w:p>
      <w:pPr>
        <w:spacing w:before="158" w:line="264" w:lineRule="auto"/>
        <w:ind w:left="628" w:right="0"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w w:val="95"/>
          <w:sz w:val="24"/>
          <w:szCs w:val="24"/>
        </w:rPr>
        <w:t>1.工程设计有关文件</w:t>
      </w:r>
    </w:p>
    <w:p>
      <w:pPr>
        <w:pStyle w:val="4"/>
        <w:spacing w:line="240" w:lineRule="auto"/>
        <w:ind w:left="628" w:right="0"/>
        <w:jc w:val="left"/>
      </w:pPr>
      <w:r>
        <w:br w:type="column"/>
      </w:r>
      <w:r>
        <w:t>设计说明书</w:t>
      </w:r>
    </w:p>
    <w:p>
      <w:pPr>
        <w:spacing w:after="0" w:line="240" w:lineRule="auto"/>
        <w:jc w:val="left"/>
        <w:sectPr>
          <w:type w:val="continuous"/>
          <w:pgSz w:w="12240" w:h="15840"/>
          <w:pgMar w:top="1500" w:right="1120" w:bottom="280" w:left="1460" w:header="720" w:footer="720" w:gutter="0"/>
          <w:cols w:equalWidth="0" w:num="2">
            <w:col w:w="2798" w:space="663"/>
            <w:col w:w="6199"/>
          </w:cols>
        </w:sectPr>
      </w:pPr>
    </w:p>
    <w:p>
      <w:pPr>
        <w:pStyle w:val="4"/>
        <w:tabs>
          <w:tab w:val="left" w:pos="8869"/>
        </w:tabs>
        <w:spacing w:before="7" w:line="240" w:lineRule="auto"/>
        <w:ind w:left="769" w:right="0"/>
        <w:jc w:val="left"/>
        <w:rPr>
          <w:rFonts w:ascii="Times New Roman" w:hAnsi="Times New Roman" w:eastAsia="Times New Roman" w:cs="Times New Roman"/>
        </w:rPr>
      </w:pPr>
      <w:r>
        <w:t>（1）</w:t>
      </w:r>
      <w:r>
        <w:rPr>
          <w:rFonts w:hint="eastAsia"/>
          <w:lang w:val="en-US" w:eastAsia="zh-CN"/>
        </w:rPr>
        <w:t>韶关</w:t>
      </w:r>
      <w:r>
        <w:t>市建设</w:t>
      </w:r>
      <w:r>
        <w:rPr>
          <w:rFonts w:hint="eastAsia"/>
          <w:lang w:eastAsia="zh-CN"/>
        </w:rPr>
        <w:t>工程</w:t>
      </w:r>
      <w:r>
        <w:t>规划许可证编号:</w:t>
      </w:r>
      <w:r>
        <w:rPr>
          <w:rFonts w:ascii="Times New Roman" w:hAnsi="Times New Roman" w:eastAsia="Times New Roman" w:cs="Times New Roman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pStyle w:val="4"/>
        <w:spacing w:before="41" w:line="240" w:lineRule="auto"/>
        <w:ind w:left="769" w:right="0"/>
        <w:jc w:val="left"/>
      </w:pPr>
      <w:r>
        <w:t>（2）</w:t>
      </w:r>
      <w:r>
        <w:rPr>
          <w:spacing w:val="-82"/>
        </w:rPr>
        <w:t xml:space="preserve"> </w:t>
      </w:r>
      <w:r>
        <w:t>《建筑工程设计合同》。</w:t>
      </w:r>
    </w:p>
    <w:p>
      <w:pPr>
        <w:pStyle w:val="4"/>
        <w:spacing w:before="41" w:line="268" w:lineRule="auto"/>
        <w:ind w:left="628" w:right="0" w:firstLine="141"/>
        <w:jc w:val="left"/>
      </w:pPr>
      <w:r>
        <w:t>（3）其他必要材料。 建设单位提供的设计委托书、本阶段的设计要求及各种有关设计的基础 资料。</w:t>
      </w:r>
    </w:p>
    <w:p>
      <w:pPr>
        <w:pStyle w:val="4"/>
        <w:spacing w:before="41" w:line="268" w:lineRule="auto"/>
        <w:ind w:left="628" w:right="0" w:firstLine="141"/>
        <w:jc w:val="left"/>
        <w:rPr>
          <w:rFonts w:ascii="宋体" w:hAnsi="宋体" w:eastAsia="宋体" w:cs="宋体"/>
          <w:b/>
          <w:bCs/>
          <w:w w:val="99"/>
        </w:rPr>
      </w:pPr>
      <w:r>
        <w:t xml:space="preserve"> </w:t>
      </w:r>
      <w:bookmarkStart w:id="6" w:name="2.消防设计变更依据"/>
      <w:bookmarkEnd w:id="6"/>
      <w:r>
        <w:rPr>
          <w:rFonts w:ascii="宋体" w:hAnsi="宋体" w:eastAsia="宋体" w:cs="宋体"/>
          <w:b/>
          <w:bCs/>
        </w:rPr>
        <w:t>2.消防设计变更依据</w:t>
      </w:r>
      <w:r>
        <w:rPr>
          <w:rFonts w:ascii="宋体" w:hAnsi="宋体" w:eastAsia="宋体" w:cs="宋体"/>
          <w:b/>
          <w:bCs/>
          <w:w w:val="99"/>
        </w:rPr>
        <w:t xml:space="preserve"> </w:t>
      </w:r>
    </w:p>
    <w:p>
      <w:pPr>
        <w:pStyle w:val="4"/>
        <w:spacing w:before="41" w:line="268" w:lineRule="auto"/>
        <w:ind w:left="628" w:right="0" w:firstLine="141"/>
        <w:jc w:val="left"/>
      </w:pPr>
      <w:r>
        <w:t>局部变更按照主体设计完成时所适用的规范，参考现行国家相关规范及</w:t>
      </w:r>
      <w:r>
        <w:rPr>
          <w:spacing w:val="-96"/>
        </w:rPr>
        <w:t xml:space="preserve"> </w:t>
      </w:r>
      <w:r>
        <w:rPr>
          <w:rFonts w:hint="eastAsia"/>
          <w:spacing w:val="-96"/>
          <w:lang w:eastAsia="zh-CN"/>
        </w:rPr>
        <w:t>梅</w:t>
      </w:r>
      <w:r>
        <w:t>州市有关规</w:t>
      </w:r>
    </w:p>
    <w:p>
      <w:pPr>
        <w:pStyle w:val="4"/>
        <w:spacing w:before="2" w:line="240" w:lineRule="auto"/>
        <w:ind w:left="109" w:right="0"/>
        <w:jc w:val="left"/>
      </w:pPr>
      <w:r>
        <w:t>定。</w:t>
      </w:r>
    </w:p>
    <w:p>
      <w:pPr>
        <w:pStyle w:val="4"/>
        <w:spacing w:before="34" w:line="240" w:lineRule="auto"/>
        <w:ind w:left="769" w:right="0"/>
        <w:jc w:val="left"/>
      </w:pPr>
      <w:r>
        <w:t>（1）</w:t>
      </w:r>
      <w:r>
        <w:rPr>
          <w:spacing w:val="-82"/>
        </w:rPr>
        <w:t xml:space="preserve"> </w:t>
      </w:r>
      <w:r>
        <w:t>《建筑设计防火规范》；</w:t>
      </w:r>
    </w:p>
    <w:p>
      <w:pPr>
        <w:pStyle w:val="4"/>
        <w:spacing w:before="31" w:line="240" w:lineRule="auto"/>
        <w:ind w:left="769" w:right="0"/>
        <w:jc w:val="left"/>
      </w:pPr>
      <w:r>
        <w:t>（2）</w:t>
      </w:r>
      <w:r>
        <w:rPr>
          <w:spacing w:val="-82"/>
        </w:rPr>
        <w:t xml:space="preserve"> </w:t>
      </w:r>
      <w:r>
        <w:t>《汽车库、修车库、停车库设计防火规范》；</w:t>
      </w:r>
    </w:p>
    <w:p>
      <w:pPr>
        <w:pStyle w:val="4"/>
        <w:spacing w:before="31" w:line="240" w:lineRule="auto"/>
        <w:ind w:left="769" w:right="0"/>
        <w:jc w:val="left"/>
      </w:pPr>
      <w:r>
        <w:t>（3）</w:t>
      </w:r>
      <w:r>
        <w:rPr>
          <w:spacing w:val="-82"/>
        </w:rPr>
        <w:t xml:space="preserve"> </w:t>
      </w:r>
      <w:r>
        <w:t>《建筑防烟排烟系统技术标准》；</w:t>
      </w:r>
    </w:p>
    <w:p>
      <w:pPr>
        <w:pStyle w:val="4"/>
        <w:spacing w:before="31" w:line="240" w:lineRule="auto"/>
        <w:ind w:left="769" w:right="0"/>
        <w:jc w:val="left"/>
      </w:pPr>
      <w:r>
        <w:t>（4）</w:t>
      </w:r>
      <w:r>
        <w:rPr>
          <w:spacing w:val="-82"/>
        </w:rPr>
        <w:t xml:space="preserve"> </w:t>
      </w:r>
      <w:r>
        <w:t>《火灾自动报警系统设计规范》；</w:t>
      </w:r>
    </w:p>
    <w:p>
      <w:pPr>
        <w:spacing w:before="6" w:line="240" w:lineRule="auto"/>
        <w:rPr>
          <w:rFonts w:ascii="宋体" w:hAnsi="宋体" w:eastAsia="宋体" w:cs="宋体"/>
          <w:sz w:val="26"/>
          <w:szCs w:val="26"/>
        </w:rPr>
      </w:pPr>
    </w:p>
    <w:p>
      <w:pPr>
        <w:numPr>
          <w:ilvl w:val="0"/>
          <w:numId w:val="0"/>
        </w:numPr>
        <w:spacing w:before="26" w:line="264" w:lineRule="auto"/>
        <w:ind w:left="628" w:leftChars="0" w:right="3937" w:rightChars="0"/>
        <w:jc w:val="left"/>
        <w:rPr>
          <w:rFonts w:ascii="宋体" w:hAnsi="宋体" w:eastAsia="宋体" w:cs="宋体"/>
          <w:b/>
          <w:bCs/>
          <w:w w:val="95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w w:val="95"/>
          <w:sz w:val="24"/>
          <w:szCs w:val="24"/>
          <w:lang w:val="en-US" w:eastAsia="zh-CN"/>
        </w:rPr>
        <w:t>3.梅</w:t>
      </w:r>
      <w:r>
        <w:rPr>
          <w:rFonts w:ascii="宋体" w:hAnsi="宋体" w:eastAsia="宋体" w:cs="宋体"/>
          <w:b/>
          <w:bCs/>
          <w:w w:val="95"/>
          <w:sz w:val="24"/>
          <w:szCs w:val="24"/>
        </w:rPr>
        <w:t>州市有关消防管理政策文件。</w:t>
      </w:r>
    </w:p>
    <w:p>
      <w:pPr>
        <w:numPr>
          <w:ilvl w:val="0"/>
          <w:numId w:val="0"/>
        </w:numPr>
        <w:spacing w:before="26" w:line="264" w:lineRule="auto"/>
        <w:ind w:left="628" w:leftChars="0" w:right="3937" w:right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62"/>
          <w:w w:val="95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二、原工程概况</w:t>
      </w:r>
    </w:p>
    <w:p>
      <w:pPr>
        <w:pStyle w:val="4"/>
        <w:tabs>
          <w:tab w:val="left" w:pos="1789"/>
          <w:tab w:val="left" w:pos="3248"/>
          <w:tab w:val="left" w:pos="4263"/>
          <w:tab w:val="left" w:pos="4789"/>
          <w:tab w:val="left" w:pos="5419"/>
          <w:tab w:val="left" w:pos="6510"/>
          <w:tab w:val="left" w:pos="7839"/>
          <w:tab w:val="left" w:pos="8247"/>
        </w:tabs>
        <w:spacing w:before="7" w:line="264" w:lineRule="auto"/>
        <w:ind w:left="109" w:right="116" w:firstLine="518"/>
        <w:jc w:val="both"/>
      </w:pPr>
      <w:r>
        <w:t>工程位于</w:t>
      </w:r>
      <w:r>
        <w:rPr>
          <w:rFonts w:hint="eastAsia"/>
          <w:lang w:val="en-US" w:eastAsia="zh-CN"/>
        </w:rPr>
        <w:t>韶关</w:t>
      </w:r>
      <w:r>
        <w:t>市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hint="eastAsia" w:ascii="Times New Roman" w:hAnsi="Times New Roman" w:eastAsia="宋体" w:cs="Times New Roman"/>
          <w:spacing w:val="-1"/>
          <w:u w:val="none" w:color="auto"/>
          <w:lang w:eastAsia="zh-CN"/>
        </w:rPr>
        <w:t>县（市、区）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街道</w:t>
      </w:r>
      <w:r>
        <w:rPr>
          <w:u w:val="single"/>
        </w:rPr>
        <w:t xml:space="preserve">     </w:t>
      </w:r>
      <w:r>
        <w:t>路，总建筑面积</w:t>
      </w:r>
      <w:r>
        <w:rPr>
          <w:u w:val="single"/>
        </w:rPr>
        <w:t xml:space="preserve">     </w:t>
      </w:r>
      <w:r>
        <w:t xml:space="preserve"> m</w:t>
      </w:r>
      <w:r>
        <w:rPr>
          <w:position w:val="12"/>
          <w:sz w:val="12"/>
          <w:szCs w:val="12"/>
        </w:rPr>
        <w:t>2</w:t>
      </w:r>
      <w:r>
        <w:t>,由</w:t>
      </w:r>
      <w:r>
        <w:rPr>
          <w:u w:val="single"/>
        </w:rPr>
        <w:t xml:space="preserve">   </w:t>
      </w:r>
      <w:r>
        <w:rPr>
          <w:spacing w:val="39"/>
          <w:u w:val="single"/>
        </w:rPr>
        <w:t xml:space="preserve"> </w:t>
      </w:r>
      <w:r>
        <w:t>层地下 室、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u w:val="single"/>
        </w:rPr>
        <w:t xml:space="preserve"> </w:t>
      </w:r>
      <w:r>
        <w:t>层半地下室及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t>栋（编号为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</w:t>
      </w:r>
      <w:r>
        <w:t>栋、</w:t>
      </w:r>
      <w:r>
        <w:rPr>
          <w:spacing w:val="49"/>
          <w:u w:val="single"/>
        </w:rPr>
        <w:t xml:space="preserve"> </w:t>
      </w:r>
      <w:r>
        <w:rPr>
          <w:rFonts w:hint="eastAsia"/>
          <w:spacing w:val="49"/>
          <w:u w:val="single"/>
          <w:lang w:val="en-US" w:eastAsia="zh-CN"/>
        </w:rPr>
        <w:t xml:space="preserve">  </w:t>
      </w:r>
      <w:r>
        <w:t>栋..）塔楼组成，其中：1.地下室及半 地下室为设备用房及汽车库（属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t>类停车库，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t>层设有充电车位）；2.</w:t>
      </w:r>
      <w:r>
        <w:rPr>
          <w:spacing w:val="49"/>
        </w:rPr>
        <w:t xml:space="preserve"> </w:t>
      </w:r>
      <w:r>
        <w:rPr>
          <w:rFonts w:hint="eastAsia"/>
          <w:spacing w:val="49"/>
          <w:u w:val="single"/>
          <w:lang w:val="en-US" w:eastAsia="zh-CN"/>
        </w:rPr>
        <w:t xml:space="preserve">   </w:t>
      </w:r>
      <w:r>
        <w:t xml:space="preserve">栋半地下室 沿街设商业网点；3.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t>栋塔楼，建筑高度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t>m,地上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t>层,首层为架空层及大堂，</w:t>
      </w:r>
      <w:r>
        <w:rPr>
          <w:spacing w:val="52"/>
          <w:u w:val="single"/>
        </w:rPr>
        <w:t xml:space="preserve"> </w:t>
      </w:r>
      <w:r>
        <w:rPr>
          <w:rFonts w:hint="eastAsia"/>
          <w:spacing w:val="52"/>
          <w:u w:val="single"/>
          <w:lang w:val="en-US" w:eastAsia="zh-CN"/>
        </w:rPr>
        <w:t xml:space="preserve">  </w:t>
      </w:r>
      <w:r>
        <w:t xml:space="preserve">层 为避难层，其余为 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t>（建筑类别），属一类</w:t>
      </w:r>
      <w:r>
        <w:rPr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</w:t>
      </w:r>
      <w:r>
        <w:t xml:space="preserve">建筑；4. </w:t>
      </w:r>
      <w:r>
        <w:rPr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</w:t>
      </w:r>
      <w:r>
        <w:t>栋塔楼，建筑高度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u w:val="single"/>
        </w:rPr>
        <w:t xml:space="preserve"> </w:t>
      </w:r>
      <w:r>
        <w:rPr>
          <w:spacing w:val="53"/>
          <w:u w:val="single"/>
        </w:rPr>
        <w:t xml:space="preserve"> </w:t>
      </w:r>
      <w:r>
        <w:t xml:space="preserve">m, </w:t>
      </w:r>
      <w:r>
        <w:rPr>
          <w:spacing w:val="-1"/>
        </w:rPr>
        <w:t>地上</w:t>
      </w:r>
      <w:r>
        <w:rPr>
          <w:spacing w:val="-1"/>
          <w:u w:val="single"/>
        </w:rPr>
        <w:t xml:space="preserve">    </w:t>
      </w:r>
      <w:r>
        <w:rPr>
          <w:spacing w:val="16"/>
        </w:rPr>
        <w:t xml:space="preserve"> </w:t>
      </w:r>
      <w:r>
        <w:rPr>
          <w:spacing w:val="-1"/>
        </w:rPr>
        <w:t>层，首层为架空层及大堂，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spacing w:val="-1"/>
        </w:rPr>
        <w:t>层为避难层，其余为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rFonts w:hint="eastAsia" w:ascii="Times New Roman" w:hAnsi="Times New Roman" w:eastAsia="宋体" w:cs="Times New Roman"/>
          <w:spacing w:val="-1"/>
          <w:u w:val="single" w:color="000000"/>
          <w:lang w:val="en-US" w:eastAsia="zh-CN"/>
        </w:rPr>
        <w:t xml:space="preserve"> </w:t>
      </w:r>
      <w:r>
        <w:rPr>
          <w:spacing w:val="1"/>
        </w:rPr>
        <w:t>（建筑类别），</w:t>
      </w:r>
      <w:r>
        <w:t xml:space="preserve"> 属</w:t>
      </w:r>
      <w:r>
        <w:rPr>
          <w:u w:val="single"/>
        </w:rPr>
        <w:t xml:space="preserve">  </w:t>
      </w:r>
      <w:r>
        <w:rPr>
          <w:spacing w:val="118"/>
          <w:u w:val="single"/>
        </w:rPr>
        <w:t xml:space="preserve"> </w:t>
      </w:r>
      <w:r>
        <w:t>类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 xml:space="preserve">建筑；以上建筑设计耐火等级均为 </w:t>
      </w:r>
      <w:r>
        <w:rPr>
          <w:u w:val="single"/>
        </w:rPr>
        <w:t xml:space="preserve">  </w:t>
      </w:r>
      <w:r>
        <w:rPr>
          <w:spacing w:val="118"/>
          <w:u w:val="single"/>
        </w:rPr>
        <w:t xml:space="preserve"> </w:t>
      </w:r>
      <w:r>
        <w:t>级，工程设有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spacing w:val="16"/>
        </w:rPr>
        <w:t>系统等消防</w:t>
      </w:r>
      <w:r>
        <w:t xml:space="preserve"> 设施，消防控制室设置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层，消防水池及水泵房设置</w:t>
      </w:r>
      <w:r>
        <w:rPr>
          <w:u w:val="single"/>
        </w:rPr>
        <w:t xml:space="preserve">    </w:t>
      </w:r>
      <w:r>
        <w:t xml:space="preserve"> 层，</w:t>
      </w:r>
      <w:r>
        <w:rPr>
          <w:u w:val="single"/>
        </w:rPr>
        <w:t xml:space="preserve">    </w:t>
      </w:r>
      <w:r>
        <w:rPr>
          <w:spacing w:val="33"/>
          <w:u w:val="single"/>
        </w:rPr>
        <w:t xml:space="preserve"> </w:t>
      </w:r>
      <w:r>
        <w:t>栋屋顶设置高位 消防水箱。根据最后一次消防批文内容填写该工程于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 xml:space="preserve">年 </w:t>
      </w:r>
      <w:r>
        <w:rPr>
          <w:u w:val="single"/>
        </w:rPr>
        <w:t xml:space="preserve">   </w:t>
      </w:r>
      <w:r>
        <w:t>月</w:t>
      </w:r>
      <w:r>
        <w:rPr>
          <w:u w:val="single"/>
        </w:rPr>
        <w:t xml:space="preserve">  </w:t>
      </w:r>
      <w:r>
        <w:rPr>
          <w:spacing w:val="15"/>
          <w:u w:val="single"/>
        </w:rPr>
        <w:t xml:space="preserve"> </w:t>
      </w:r>
      <w:r>
        <w:t>日取得《建设工程消防设计审查意见书》（</w:t>
      </w:r>
      <w:r>
        <w:rPr>
          <w:rFonts w:hint="eastAsia"/>
          <w:lang w:val="en-US" w:eastAsia="zh-CN"/>
        </w:rPr>
        <w:t>韶市</w:t>
      </w:r>
      <w:r>
        <w:t>消审字〔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 xml:space="preserve">〕第   </w:t>
      </w:r>
      <w:r>
        <w:rPr>
          <w:spacing w:val="102"/>
        </w:rPr>
        <w:t xml:space="preserve"> </w:t>
      </w:r>
      <w:r>
        <w:t>号）...提供该工程取得的所有的消防批文。</w:t>
      </w:r>
    </w:p>
    <w:p>
      <w:pPr>
        <w:pStyle w:val="4"/>
        <w:numPr>
          <w:ilvl w:val="0"/>
          <w:numId w:val="1"/>
        </w:numPr>
        <w:spacing w:before="12" w:line="314" w:lineRule="auto"/>
        <w:ind w:left="628" w:leftChars="0" w:right="0" w:firstLine="0" w:firstLineChars="0"/>
        <w:jc w:val="left"/>
      </w:pPr>
      <w:r>
        <w:t>修改说明：【相对原设计图纸修改内容的说明】</w:t>
      </w:r>
    </w:p>
    <w:p>
      <w:pPr>
        <w:pStyle w:val="4"/>
        <w:numPr>
          <w:ilvl w:val="0"/>
          <w:numId w:val="1"/>
        </w:numPr>
        <w:spacing w:before="12" w:line="314" w:lineRule="auto"/>
        <w:ind w:left="628" w:leftChars="0" w:right="0" w:firstLine="0" w:firstLineChars="0"/>
        <w:jc w:val="left"/>
      </w:pPr>
      <w:r>
        <w:t xml:space="preserve"> 1.建筑功能调整，调整范围详见云圈内容：</w:t>
      </w:r>
    </w:p>
    <w:p>
      <w:pPr>
        <w:pStyle w:val="4"/>
        <w:tabs>
          <w:tab w:val="left" w:pos="2355"/>
          <w:tab w:val="left" w:pos="2982"/>
          <w:tab w:val="left" w:pos="4076"/>
          <w:tab w:val="left" w:pos="6296"/>
          <w:tab w:val="left" w:pos="7945"/>
        </w:tabs>
        <w:spacing w:before="50" w:line="240" w:lineRule="auto"/>
        <w:ind w:left="908" w:right="0"/>
        <w:jc w:val="left"/>
      </w:pPr>
      <w:r>
        <w:rPr>
          <w:rFonts w:ascii="Times New Roman" w:hAnsi="Times New Roman" w:eastAsia="Times New Roman" w:cs="Times New Roman"/>
        </w:rPr>
        <w:t xml:space="preserve">1. </w:t>
      </w:r>
      <w:r>
        <w:t>地下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层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轴至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轴交—轴至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轴，原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功能调整</w:t>
      </w:r>
    </w:p>
    <w:p>
      <w:pPr>
        <w:spacing w:after="0" w:line="240" w:lineRule="auto"/>
        <w:jc w:val="left"/>
        <w:sectPr>
          <w:type w:val="continuous"/>
          <w:pgSz w:w="12240" w:h="15840"/>
          <w:pgMar w:top="1500" w:right="1120" w:bottom="280" w:left="1460" w:header="720" w:footer="720" w:gutter="0"/>
          <w:cols w:space="720" w:num="1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5" w:line="240" w:lineRule="auto"/>
        <w:rPr>
          <w:rFonts w:ascii="宋体" w:hAnsi="宋体" w:eastAsia="宋体" w:cs="宋体"/>
          <w:sz w:val="16"/>
          <w:szCs w:val="16"/>
        </w:rPr>
      </w:pPr>
    </w:p>
    <w:p>
      <w:pPr>
        <w:pStyle w:val="4"/>
        <w:tabs>
          <w:tab w:val="left" w:pos="907"/>
        </w:tabs>
        <w:spacing w:before="29" w:line="240" w:lineRule="auto"/>
        <w:ind w:left="128" w:right="0"/>
        <w:jc w:val="left"/>
      </w:pPr>
      <w:r>
        <w:t>为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功能。</w:t>
      </w:r>
    </w:p>
    <w:p>
      <w:pPr>
        <w:pStyle w:val="4"/>
        <w:tabs>
          <w:tab w:val="left" w:pos="2955"/>
          <w:tab w:val="left" w:pos="3883"/>
          <w:tab w:val="left" w:pos="4810"/>
          <w:tab w:val="left" w:pos="6799"/>
          <w:tab w:val="left" w:pos="8618"/>
        </w:tabs>
        <w:spacing w:before="38" w:line="240" w:lineRule="auto"/>
        <w:ind w:left="648" w:right="0"/>
        <w:jc w:val="left"/>
      </w:pPr>
      <w:r>
        <w:t>1.2</w:t>
      </w:r>
      <w:r>
        <w:rPr>
          <w:spacing w:val="-55"/>
        </w:rPr>
        <w:t xml:space="preserve"> </w:t>
      </w:r>
      <w:r>
        <w:rPr>
          <w:spacing w:val="-1"/>
        </w:rPr>
        <w:t>地上二层裙房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spacing w:val="-1"/>
        </w:rPr>
        <w:t>轴至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t>轴交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spacing w:val="-1"/>
        </w:rPr>
        <w:t>轴至_轴，原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t>功能调整为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功能。</w:t>
      </w:r>
    </w:p>
    <w:p>
      <w:pPr>
        <w:pStyle w:val="4"/>
        <w:spacing w:before="84" w:line="240" w:lineRule="auto"/>
        <w:ind w:left="648" w:right="0"/>
        <w:jc w:val="left"/>
      </w:pPr>
      <w:r>
        <w:t>2.建筑平面布置调整，调整范围详见云圈内容：</w:t>
      </w:r>
    </w:p>
    <w:p>
      <w:pPr>
        <w:pStyle w:val="4"/>
        <w:tabs>
          <w:tab w:val="left" w:pos="1030"/>
        </w:tabs>
        <w:spacing w:before="122" w:line="240" w:lineRule="auto"/>
        <w:ind w:left="648" w:right="0"/>
        <w:jc w:val="left"/>
      </w:pPr>
      <w:r>
        <w:rPr>
          <w:rFonts w:ascii="Times New Roman" w:hAnsi="Times New Roman" w:eastAsia="Times New Roman" w:cs="Times New Roman"/>
        </w:rPr>
        <w:t>2.</w:t>
      </w:r>
      <w:r>
        <w:rPr>
          <w:rFonts w:ascii="Times New Roman" w:hAnsi="Times New Roman" w:eastAsia="Times New Roman" w:cs="Times New Roman"/>
        </w:rPr>
        <w:tab/>
      </w:r>
      <w:r>
        <w:t>1</w:t>
      </w:r>
      <w:r>
        <w:rPr>
          <w:spacing w:val="-60"/>
        </w:rPr>
        <w:t xml:space="preserve"> </w:t>
      </w:r>
      <w:r>
        <w:t>地下一层平面调整...</w:t>
      </w:r>
    </w:p>
    <w:p>
      <w:pPr>
        <w:pStyle w:val="4"/>
        <w:tabs>
          <w:tab w:val="left" w:pos="1030"/>
        </w:tabs>
        <w:spacing w:before="66" w:line="240" w:lineRule="auto"/>
        <w:ind w:left="648" w:right="0"/>
        <w:jc w:val="left"/>
      </w:pPr>
      <w:r>
        <w:rPr>
          <w:rFonts w:ascii="Times New Roman" w:hAnsi="Times New Roman" w:eastAsia="Times New Roman" w:cs="Times New Roman"/>
        </w:rPr>
        <w:t>2.</w:t>
      </w:r>
      <w:r>
        <w:rPr>
          <w:rFonts w:ascii="Times New Roman" w:hAnsi="Times New Roman" w:eastAsia="Times New Roman" w:cs="Times New Roman"/>
        </w:rPr>
        <w:tab/>
      </w:r>
      <w:r>
        <w:t>2</w:t>
      </w:r>
      <w:r>
        <w:rPr>
          <w:spacing w:val="-60"/>
        </w:rPr>
        <w:t xml:space="preserve"> </w:t>
      </w:r>
      <w:r>
        <w:t>地上一层平面调整...</w:t>
      </w:r>
    </w:p>
    <w:p>
      <w:pPr>
        <w:pStyle w:val="4"/>
        <w:tabs>
          <w:tab w:val="left" w:pos="1267"/>
          <w:tab w:val="left" w:pos="8028"/>
        </w:tabs>
        <w:spacing w:before="107" w:line="336" w:lineRule="auto"/>
        <w:ind w:left="128" w:right="665" w:firstLine="520"/>
        <w:jc w:val="left"/>
      </w:pPr>
      <w:r>
        <w:t>3.根据建筑布局作相应的调整，调整后总建筑面积由原来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㎡调整 为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㎡。</w:t>
      </w:r>
    </w:p>
    <w:p>
      <w:pPr>
        <w:pStyle w:val="4"/>
        <w:spacing w:before="2" w:line="240" w:lineRule="auto"/>
        <w:ind w:left="668" w:right="0"/>
        <w:jc w:val="left"/>
      </w:pPr>
      <w:r>
        <w:t>4.给排水专业消防系统根据改建实际情况提供相应说明。</w:t>
      </w:r>
    </w:p>
    <w:p>
      <w:pPr>
        <w:pStyle w:val="4"/>
        <w:spacing w:before="122" w:line="240" w:lineRule="auto"/>
        <w:ind w:left="668" w:right="0"/>
        <w:jc w:val="left"/>
      </w:pPr>
      <w:r>
        <w:t>5.暖通专业消防系统根据改建实际情况提供相应说明。</w:t>
      </w:r>
    </w:p>
    <w:p>
      <w:pPr>
        <w:pStyle w:val="4"/>
        <w:spacing w:before="125" w:line="240" w:lineRule="auto"/>
        <w:ind w:left="648" w:right="0"/>
        <w:jc w:val="left"/>
      </w:pPr>
      <w:r>
        <w:t>6.热能动力专业消防系统根据改建实际情况提供相应说明。</w:t>
      </w:r>
    </w:p>
    <w:p>
      <w:pPr>
        <w:pStyle w:val="4"/>
        <w:spacing w:before="125" w:line="316" w:lineRule="auto"/>
        <w:ind w:left="648" w:right="2692"/>
        <w:jc w:val="left"/>
      </w:pPr>
      <w:r>
        <w:rPr>
          <w:rFonts w:ascii="Times New Roman" w:hAnsi="Times New Roman" w:eastAsia="Times New Roman" w:cs="Times New Roman"/>
          <w:b/>
          <w:bCs/>
        </w:rPr>
        <w:t>7.</w:t>
      </w:r>
      <w:r>
        <w:t>电气专业消防系统根据改建实际情况提供相应说明。</w:t>
      </w:r>
      <w:r>
        <w:rPr>
          <w:spacing w:val="-101"/>
        </w:rPr>
        <w:t xml:space="preserve"> </w:t>
      </w:r>
      <w:r>
        <w:t>四、</w:t>
      </w:r>
      <w:r>
        <w:rPr>
          <w:spacing w:val="-65"/>
        </w:rPr>
        <w:t xml:space="preserve"> </w:t>
      </w:r>
      <w:r>
        <w:t>装修情况，如修改同时申报装修需同时说明</w:t>
      </w:r>
    </w:p>
    <w:p>
      <w:pPr>
        <w:pStyle w:val="4"/>
        <w:tabs>
          <w:tab w:val="left" w:pos="2448"/>
          <w:tab w:val="left" w:pos="3168"/>
          <w:tab w:val="left" w:pos="4992"/>
          <w:tab w:val="left" w:pos="6552"/>
          <w:tab w:val="left" w:pos="7331"/>
          <w:tab w:val="left" w:pos="8112"/>
        </w:tabs>
        <w:spacing w:before="10" w:line="331" w:lineRule="auto"/>
        <w:ind w:left="128" w:right="665" w:firstLine="520"/>
        <w:jc w:val="left"/>
        <w:rPr>
          <w:rFonts w:ascii="Times New Roman" w:hAnsi="Times New Roman" w:eastAsia="Times New Roman" w:cs="Times New Roman"/>
          <w:spacing w:val="-1"/>
          <w:u w:val="single" w:color="000000"/>
        </w:rPr>
      </w:pPr>
      <w:r>
        <w:rPr>
          <w:spacing w:val="-1"/>
        </w:rPr>
        <w:t>1.本次装修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spacing w:val="-1"/>
        </w:rPr>
        <w:t>栋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spacing w:val="-14"/>
        </w:rPr>
        <w:t>层</w:t>
      </w:r>
      <w:r>
        <w:rPr>
          <w:rFonts w:ascii="宋体" w:hAnsi="宋体" w:eastAsia="宋体" w:cs="宋体"/>
          <w:i/>
          <w:spacing w:val="-14"/>
          <w:sz w:val="25"/>
          <w:szCs w:val="25"/>
        </w:rPr>
        <w:t>,</w:t>
      </w:r>
      <w:r>
        <w:rPr>
          <w:spacing w:val="-14"/>
        </w:rPr>
        <w:t>装修面积</w:t>
      </w:r>
      <w:r>
        <w:rPr>
          <w:rFonts w:ascii="Times New Roman" w:hAnsi="Times New Roman" w:eastAsia="Times New Roman" w:cs="Times New Roman"/>
          <w:spacing w:val="-14"/>
          <w:u w:val="single" w:color="000000"/>
        </w:rPr>
        <w:tab/>
      </w:r>
      <w:r>
        <w:rPr>
          <w:spacing w:val="-1"/>
        </w:rPr>
        <w:t>㎡,其中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spacing w:val="-1"/>
        </w:rPr>
        <w:t>栋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spacing w:val="-1"/>
        </w:rPr>
        <w:t>层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</w:p>
    <w:p>
      <w:pPr>
        <w:pStyle w:val="4"/>
        <w:tabs>
          <w:tab w:val="left" w:pos="2448"/>
          <w:tab w:val="left" w:pos="3168"/>
          <w:tab w:val="left" w:pos="4992"/>
          <w:tab w:val="left" w:pos="6552"/>
          <w:tab w:val="left" w:pos="7331"/>
          <w:tab w:val="left" w:pos="8112"/>
        </w:tabs>
        <w:spacing w:before="10" w:line="331" w:lineRule="auto"/>
        <w:ind w:left="128" w:right="665" w:firstLine="520"/>
        <w:jc w:val="left"/>
      </w:pPr>
      <w:bookmarkStart w:id="7" w:name="_GoBack"/>
      <w:bookmarkEnd w:id="7"/>
      <w:r>
        <w:t>（功能 房）为无窗房间，具体装修材料详见下表。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2" w:line="240" w:lineRule="auto"/>
        <w:rPr>
          <w:rFonts w:ascii="宋体" w:hAnsi="宋体" w:eastAsia="宋体" w:cs="宋体"/>
          <w:sz w:val="20"/>
          <w:szCs w:val="20"/>
        </w:rPr>
      </w:pPr>
    </w:p>
    <w:tbl>
      <w:tblPr>
        <w:tblStyle w:val="5"/>
        <w:tblW w:w="0" w:type="auto"/>
        <w:tblInd w:w="1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755"/>
        <w:gridCol w:w="2462"/>
        <w:gridCol w:w="25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EDD"/>
          </w:tcPr>
          <w:p>
            <w:pPr>
              <w:pStyle w:val="7"/>
              <w:spacing w:before="107" w:line="240" w:lineRule="auto"/>
              <w:ind w:left="212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功能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EDD"/>
          </w:tcPr>
          <w:p>
            <w:pPr>
              <w:pStyle w:val="7"/>
              <w:spacing w:before="107" w:line="240" w:lineRule="auto"/>
              <w:ind w:right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位置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EDD"/>
          </w:tcPr>
          <w:p>
            <w:pPr>
              <w:pStyle w:val="7"/>
              <w:spacing w:before="107" w:line="240" w:lineRule="auto"/>
              <w:ind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材料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EDD"/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6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装修材料燃烧</w:t>
            </w:r>
            <w:r>
              <w:rPr>
                <w:rFonts w:ascii="宋体" w:hAnsi="宋体" w:eastAsia="宋体" w:cs="宋体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性能等级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168" w:line="260" w:lineRule="exact"/>
              <w:ind w:left="102" w:right="4" w:hanging="9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spacing w:val="9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）楼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功能室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5" w:line="240" w:lineRule="auto"/>
              <w:ind w:right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顶棚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6" w:line="240" w:lineRule="auto"/>
              <w:ind w:right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墙面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right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地面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4" w:line="240" w:lineRule="auto"/>
              <w:ind w:right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隔断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" w:line="240" w:lineRule="auto"/>
              <w:ind w:right="0"/>
              <w:jc w:val="left"/>
              <w:rPr>
                <w:rFonts w:ascii="宋体" w:hAnsi="宋体" w:eastAsia="宋体" w:cs="宋体"/>
                <w:sz w:val="13"/>
                <w:szCs w:val="13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固定家具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7" w:line="240" w:lineRule="auto"/>
              <w:ind w:right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装饰织物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574572"/>
    <w:multiLevelType w:val="singleLevel"/>
    <w:tmpl w:val="9F5745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C1C61"/>
    <w:rsid w:val="127C1C61"/>
    <w:rsid w:val="516E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5"/>
      <w:outlineLvl w:val="1"/>
    </w:pPr>
    <w:rPr>
      <w:rFonts w:ascii="宋体" w:hAnsi="宋体" w:eastAsia="宋体"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623"/>
      <w:outlineLvl w:val="2"/>
    </w:pPr>
    <w:rPr>
      <w:rFonts w:ascii="宋体" w:hAnsi="宋体" w:eastAsia="宋体"/>
      <w:b/>
      <w:bCs/>
      <w:sz w:val="24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6"/>
      <w:ind w:left="104"/>
    </w:pPr>
    <w:rPr>
      <w:rFonts w:ascii="宋体" w:hAnsi="宋体" w:eastAsia="宋体"/>
      <w:sz w:val="24"/>
      <w:szCs w:val="24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2023-11-10T03:06:00Z</dcterms:created>
  <dc:creator>建管科</dc:creator>
  <cp:lastModifiedBy>建管科</cp:lastModifiedBy>
  <dcterms:modified xsi:type="dcterms:W3CDTF">2023-11-10T03:22:47Z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00AA3CFD0CD5447BB443F6DD0C1121D7</vt:lpwstr>
  </property>
</Properties>
</file>