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A6F" w:rsidRPr="004C1A6F" w:rsidRDefault="004C1A6F" w:rsidP="009B3F8D">
      <w:pPr>
        <w:pStyle w:val="New"/>
        <w:spacing w:line="560" w:lineRule="exact"/>
        <w:jc w:val="center"/>
        <w:rPr>
          <w:rFonts w:ascii="黑体" w:eastAsia="黑体" w:hAnsi="黑体"/>
          <w:sz w:val="44"/>
          <w:szCs w:val="44"/>
        </w:rPr>
      </w:pPr>
      <w:r w:rsidRPr="004C1A6F">
        <w:rPr>
          <w:rFonts w:ascii="黑体" w:eastAsia="黑体" w:hAnsi="黑体" w:hint="eastAsia"/>
          <w:sz w:val="44"/>
          <w:szCs w:val="44"/>
        </w:rPr>
        <w:t>关于公开征求《韶关市区生活饮用水二次供水管理办法（征求意见稿）》</w:t>
      </w:r>
    </w:p>
    <w:p w:rsidR="004C1A6F" w:rsidRPr="004C1A6F" w:rsidRDefault="004C1A6F" w:rsidP="009B3F8D">
      <w:pPr>
        <w:pStyle w:val="New"/>
        <w:spacing w:line="560" w:lineRule="exact"/>
        <w:jc w:val="center"/>
        <w:rPr>
          <w:rFonts w:ascii="黑体" w:eastAsia="黑体" w:hAnsi="黑体"/>
          <w:sz w:val="44"/>
          <w:szCs w:val="44"/>
        </w:rPr>
      </w:pPr>
      <w:r w:rsidRPr="004C1A6F">
        <w:rPr>
          <w:rFonts w:ascii="黑体" w:eastAsia="黑体" w:hAnsi="黑体" w:hint="eastAsia"/>
          <w:sz w:val="44"/>
          <w:szCs w:val="44"/>
        </w:rPr>
        <w:t>意见的公告</w:t>
      </w:r>
    </w:p>
    <w:p w:rsidR="004C1A6F" w:rsidRDefault="004C1A6F" w:rsidP="009B3F8D">
      <w:pPr>
        <w:spacing w:line="560" w:lineRule="exact"/>
        <w:jc w:val="center"/>
        <w:rPr>
          <w:rFonts w:ascii="仿宋_GB2312" w:eastAsia="仿宋_GB2312"/>
          <w:sz w:val="32"/>
          <w:szCs w:val="32"/>
        </w:rPr>
      </w:pPr>
    </w:p>
    <w:p w:rsidR="004C1A6F" w:rsidRDefault="00477A75" w:rsidP="009B3F8D">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为贯彻落实</w:t>
      </w:r>
      <w:r w:rsidR="00407687">
        <w:rPr>
          <w:rFonts w:ascii="仿宋_GB2312" w:eastAsia="仿宋_GB2312" w:hint="eastAsia"/>
          <w:sz w:val="32"/>
          <w:szCs w:val="32"/>
        </w:rPr>
        <w:t>建设部</w:t>
      </w:r>
      <w:r w:rsidR="004C1A6F" w:rsidRPr="004C1A6F">
        <w:rPr>
          <w:rFonts w:ascii="仿宋_GB2312" w:eastAsia="仿宋_GB2312" w:hint="eastAsia"/>
          <w:sz w:val="32"/>
          <w:szCs w:val="32"/>
        </w:rPr>
        <w:t>《关于加强和改进城镇居民二次供水设施建设和管理确保水质安全的通知》</w:t>
      </w:r>
      <w:r w:rsidR="005535A4">
        <w:rPr>
          <w:rFonts w:ascii="仿宋_GB2312" w:eastAsia="仿宋_GB2312" w:hint="eastAsia"/>
          <w:sz w:val="32"/>
          <w:szCs w:val="32"/>
        </w:rPr>
        <w:t>（建城</w:t>
      </w:r>
      <w:r w:rsidR="005535A4" w:rsidRPr="005535A4">
        <w:rPr>
          <w:rFonts w:ascii="仿宋_GB2312" w:eastAsia="仿宋_GB2312" w:hint="eastAsia"/>
          <w:sz w:val="32"/>
          <w:szCs w:val="32"/>
        </w:rPr>
        <w:t>〔</w:t>
      </w:r>
      <w:r w:rsidR="005535A4">
        <w:rPr>
          <w:rFonts w:ascii="仿宋_GB2312" w:eastAsia="仿宋_GB2312" w:hint="eastAsia"/>
          <w:sz w:val="32"/>
          <w:szCs w:val="32"/>
        </w:rPr>
        <w:t>2</w:t>
      </w:r>
      <w:r w:rsidR="005535A4">
        <w:rPr>
          <w:rFonts w:ascii="仿宋_GB2312" w:eastAsia="仿宋_GB2312"/>
          <w:sz w:val="32"/>
          <w:szCs w:val="32"/>
        </w:rPr>
        <w:t>015</w:t>
      </w:r>
      <w:r w:rsidR="005535A4" w:rsidRPr="005535A4">
        <w:rPr>
          <w:rFonts w:ascii="仿宋_GB2312" w:eastAsia="仿宋_GB2312" w:hint="eastAsia"/>
          <w:sz w:val="32"/>
          <w:szCs w:val="32"/>
        </w:rPr>
        <w:t>〕</w:t>
      </w:r>
      <w:r w:rsidR="005535A4">
        <w:rPr>
          <w:rFonts w:ascii="仿宋_GB2312" w:eastAsia="仿宋_GB2312" w:hint="eastAsia"/>
          <w:sz w:val="32"/>
          <w:szCs w:val="32"/>
        </w:rPr>
        <w:t>3</w:t>
      </w:r>
      <w:r w:rsidR="005535A4">
        <w:rPr>
          <w:rFonts w:ascii="仿宋_GB2312" w:eastAsia="仿宋_GB2312"/>
          <w:sz w:val="32"/>
          <w:szCs w:val="32"/>
        </w:rPr>
        <w:t>1</w:t>
      </w:r>
      <w:r w:rsidR="005535A4">
        <w:rPr>
          <w:rFonts w:ascii="仿宋_GB2312" w:eastAsia="仿宋_GB2312" w:hint="eastAsia"/>
          <w:sz w:val="32"/>
          <w:szCs w:val="32"/>
        </w:rPr>
        <w:t>号）</w:t>
      </w:r>
      <w:r w:rsidR="004C1A6F" w:rsidRPr="004C1A6F">
        <w:rPr>
          <w:rFonts w:ascii="仿宋_GB2312" w:eastAsia="仿宋_GB2312" w:hint="eastAsia"/>
          <w:sz w:val="32"/>
          <w:szCs w:val="32"/>
        </w:rPr>
        <w:t>和《广东省住房和城乡建设厅关于</w:t>
      </w:r>
      <w:r w:rsidR="004C1A6F" w:rsidRPr="004C1A6F">
        <w:rPr>
          <w:rFonts w:ascii="仿宋_GB2312" w:eastAsia="仿宋_GB2312"/>
          <w:sz w:val="32"/>
          <w:szCs w:val="32"/>
        </w:rPr>
        <w:t>2019年全省城镇供水规范化管理暨二次供水专项调研工作情况的通报》</w:t>
      </w:r>
      <w:r w:rsidR="005535A4">
        <w:rPr>
          <w:rFonts w:ascii="仿宋_GB2312" w:eastAsia="仿宋_GB2312" w:hint="eastAsia"/>
          <w:sz w:val="32"/>
          <w:szCs w:val="32"/>
        </w:rPr>
        <w:t>（粤建函</w:t>
      </w:r>
      <w:r w:rsidR="005535A4" w:rsidRPr="005535A4">
        <w:rPr>
          <w:rFonts w:ascii="仿宋_GB2312" w:eastAsia="仿宋_GB2312" w:hint="eastAsia"/>
          <w:sz w:val="32"/>
          <w:szCs w:val="32"/>
        </w:rPr>
        <w:t>〔</w:t>
      </w:r>
      <w:r w:rsidR="005535A4">
        <w:rPr>
          <w:rFonts w:ascii="仿宋_GB2312" w:eastAsia="仿宋_GB2312" w:hint="eastAsia"/>
          <w:sz w:val="32"/>
          <w:szCs w:val="32"/>
        </w:rPr>
        <w:t>2</w:t>
      </w:r>
      <w:r w:rsidR="005535A4">
        <w:rPr>
          <w:rFonts w:ascii="仿宋_GB2312" w:eastAsia="仿宋_GB2312"/>
          <w:sz w:val="32"/>
          <w:szCs w:val="32"/>
        </w:rPr>
        <w:t>020</w:t>
      </w:r>
      <w:r w:rsidR="005535A4" w:rsidRPr="005535A4">
        <w:rPr>
          <w:rFonts w:ascii="仿宋_GB2312" w:eastAsia="仿宋_GB2312" w:hint="eastAsia"/>
          <w:sz w:val="32"/>
          <w:szCs w:val="32"/>
        </w:rPr>
        <w:t>〕</w:t>
      </w:r>
      <w:r w:rsidR="005535A4">
        <w:rPr>
          <w:rFonts w:ascii="仿宋_GB2312" w:eastAsia="仿宋_GB2312" w:hint="eastAsia"/>
          <w:sz w:val="32"/>
          <w:szCs w:val="32"/>
        </w:rPr>
        <w:t>2</w:t>
      </w:r>
      <w:r w:rsidR="005535A4">
        <w:rPr>
          <w:rFonts w:ascii="仿宋_GB2312" w:eastAsia="仿宋_GB2312"/>
          <w:sz w:val="32"/>
          <w:szCs w:val="32"/>
        </w:rPr>
        <w:t>4</w:t>
      </w:r>
      <w:r w:rsidR="005535A4">
        <w:rPr>
          <w:rFonts w:ascii="仿宋_GB2312" w:eastAsia="仿宋_GB2312" w:hint="eastAsia"/>
          <w:sz w:val="32"/>
          <w:szCs w:val="32"/>
        </w:rPr>
        <w:t>号）</w:t>
      </w:r>
      <w:r>
        <w:rPr>
          <w:rFonts w:ascii="仿宋_GB2312" w:eastAsia="仿宋_GB2312" w:hint="eastAsia"/>
          <w:sz w:val="32"/>
          <w:szCs w:val="32"/>
        </w:rPr>
        <w:t>等文件精神</w:t>
      </w:r>
      <w:r w:rsidR="004C1A6F" w:rsidRPr="004C1A6F">
        <w:rPr>
          <w:rFonts w:ascii="仿宋_GB2312" w:eastAsia="仿宋_GB2312"/>
          <w:sz w:val="32"/>
          <w:szCs w:val="32"/>
        </w:rPr>
        <w:t>，</w:t>
      </w:r>
      <w:r>
        <w:rPr>
          <w:rFonts w:ascii="仿宋_GB2312" w:eastAsia="仿宋_GB2312" w:hint="eastAsia"/>
          <w:sz w:val="32"/>
          <w:szCs w:val="32"/>
        </w:rPr>
        <w:t>进一步规范韶关市区二次供水管理工作，</w:t>
      </w:r>
      <w:r w:rsidR="004C1A6F" w:rsidRPr="004C1A6F">
        <w:rPr>
          <w:rFonts w:ascii="仿宋_GB2312" w:eastAsia="仿宋_GB2312"/>
          <w:sz w:val="32"/>
          <w:szCs w:val="32"/>
        </w:rPr>
        <w:t>结合</w:t>
      </w:r>
      <w:r>
        <w:rPr>
          <w:rFonts w:ascii="仿宋_GB2312" w:eastAsia="仿宋_GB2312" w:hint="eastAsia"/>
          <w:sz w:val="32"/>
          <w:szCs w:val="32"/>
        </w:rPr>
        <w:t>我市</w:t>
      </w:r>
      <w:r w:rsidR="004C1A6F" w:rsidRPr="004C1A6F">
        <w:rPr>
          <w:rFonts w:ascii="仿宋_GB2312" w:eastAsia="仿宋_GB2312"/>
          <w:sz w:val="32"/>
          <w:szCs w:val="32"/>
        </w:rPr>
        <w:t>实际情况，</w:t>
      </w:r>
      <w:r>
        <w:rPr>
          <w:rFonts w:ascii="仿宋_GB2312" w:eastAsia="仿宋_GB2312" w:hint="eastAsia"/>
          <w:sz w:val="32"/>
          <w:szCs w:val="32"/>
        </w:rPr>
        <w:t>我局</w:t>
      </w:r>
      <w:r w:rsidR="004C1A6F" w:rsidRPr="004C1A6F">
        <w:rPr>
          <w:rFonts w:ascii="仿宋_GB2312" w:eastAsia="仿宋_GB2312"/>
          <w:sz w:val="32"/>
          <w:szCs w:val="32"/>
        </w:rPr>
        <w:t>组织编制了《韶关市区生活饮用水二次供水管理办法》（征求意见稿）</w:t>
      </w:r>
      <w:r>
        <w:rPr>
          <w:rFonts w:ascii="仿宋_GB2312" w:eastAsia="仿宋_GB2312" w:hint="eastAsia"/>
          <w:sz w:val="32"/>
          <w:szCs w:val="32"/>
        </w:rPr>
        <w:t>。</w:t>
      </w:r>
      <w:r w:rsidR="004C1A6F">
        <w:rPr>
          <w:rFonts w:ascii="仿宋_GB2312" w:eastAsia="仿宋_GB2312" w:hint="eastAsia"/>
          <w:sz w:val="32"/>
          <w:szCs w:val="32"/>
        </w:rPr>
        <w:t>现向社会公开征求意见，欢迎提出宝贵意见和建议，征求意见截至时间为2</w:t>
      </w:r>
      <w:r w:rsidR="004C1A6F">
        <w:rPr>
          <w:rFonts w:ascii="仿宋_GB2312" w:eastAsia="仿宋_GB2312"/>
          <w:sz w:val="32"/>
          <w:szCs w:val="32"/>
        </w:rPr>
        <w:t>020</w:t>
      </w:r>
      <w:r w:rsidR="004C1A6F">
        <w:rPr>
          <w:rFonts w:ascii="仿宋_GB2312" w:eastAsia="仿宋_GB2312" w:hint="eastAsia"/>
          <w:sz w:val="32"/>
          <w:szCs w:val="32"/>
        </w:rPr>
        <w:t>年8月1</w:t>
      </w:r>
      <w:r w:rsidR="00E60A5F">
        <w:rPr>
          <w:rFonts w:ascii="仿宋_GB2312" w:eastAsia="仿宋_GB2312"/>
          <w:sz w:val="32"/>
          <w:szCs w:val="32"/>
        </w:rPr>
        <w:t>7</w:t>
      </w:r>
      <w:r w:rsidR="009B3F8D">
        <w:rPr>
          <w:rFonts w:ascii="仿宋_GB2312" w:eastAsia="仿宋_GB2312" w:hint="eastAsia"/>
          <w:sz w:val="32"/>
          <w:szCs w:val="32"/>
        </w:rPr>
        <w:t>日。如有意见和建议，请于2</w:t>
      </w:r>
      <w:r w:rsidR="009B3F8D">
        <w:rPr>
          <w:rFonts w:ascii="仿宋_GB2312" w:eastAsia="仿宋_GB2312"/>
          <w:sz w:val="32"/>
          <w:szCs w:val="32"/>
        </w:rPr>
        <w:t>020</w:t>
      </w:r>
      <w:r w:rsidR="009B3F8D">
        <w:rPr>
          <w:rFonts w:ascii="仿宋_GB2312" w:eastAsia="仿宋_GB2312" w:hint="eastAsia"/>
          <w:sz w:val="32"/>
          <w:szCs w:val="32"/>
        </w:rPr>
        <w:t>年</w:t>
      </w:r>
      <w:r w:rsidR="009B3F8D">
        <w:rPr>
          <w:rFonts w:ascii="仿宋_GB2312" w:eastAsia="仿宋_GB2312"/>
          <w:sz w:val="32"/>
          <w:szCs w:val="32"/>
        </w:rPr>
        <w:t>8</w:t>
      </w:r>
      <w:r w:rsidR="009B3F8D">
        <w:rPr>
          <w:rFonts w:ascii="仿宋_GB2312" w:eastAsia="仿宋_GB2312" w:hint="eastAsia"/>
          <w:sz w:val="32"/>
          <w:szCs w:val="32"/>
        </w:rPr>
        <w:t>月1</w:t>
      </w:r>
      <w:r w:rsidR="00E60A5F">
        <w:rPr>
          <w:rFonts w:ascii="仿宋_GB2312" w:eastAsia="仿宋_GB2312"/>
          <w:sz w:val="32"/>
          <w:szCs w:val="32"/>
        </w:rPr>
        <w:t>7</w:t>
      </w:r>
      <w:r w:rsidR="009B3F8D">
        <w:rPr>
          <w:rFonts w:ascii="仿宋_GB2312" w:eastAsia="仿宋_GB2312" w:hint="eastAsia"/>
          <w:sz w:val="32"/>
          <w:szCs w:val="32"/>
        </w:rPr>
        <w:t>日前，通过以下两种方式提出：</w:t>
      </w:r>
    </w:p>
    <w:p w:rsidR="009B3F8D" w:rsidRPr="009B3F8D" w:rsidRDefault="009B3F8D" w:rsidP="009B3F8D">
      <w:pPr>
        <w:spacing w:line="560" w:lineRule="exact"/>
        <w:ind w:firstLineChars="200" w:firstLine="640"/>
        <w:jc w:val="left"/>
        <w:rPr>
          <w:rFonts w:ascii="仿宋_GB2312" w:eastAsia="仿宋_GB2312"/>
          <w:sz w:val="32"/>
          <w:szCs w:val="32"/>
        </w:rPr>
      </w:pPr>
      <w:r w:rsidRPr="009B3F8D">
        <w:rPr>
          <w:rFonts w:ascii="仿宋_GB2312" w:eastAsia="仿宋_GB2312" w:hint="eastAsia"/>
          <w:sz w:val="32"/>
          <w:szCs w:val="32"/>
        </w:rPr>
        <w:t>一、通过信函方式将意见建议寄至：</w:t>
      </w:r>
      <w:r>
        <w:rPr>
          <w:rFonts w:ascii="仿宋_GB2312" w:eastAsia="仿宋_GB2312" w:hint="eastAsia"/>
          <w:sz w:val="32"/>
          <w:szCs w:val="32"/>
        </w:rPr>
        <w:t>韶关市武江区芙蓉东路5号韶关市住房和城乡建设管理局</w:t>
      </w:r>
      <w:r w:rsidRPr="009B3F8D">
        <w:rPr>
          <w:rFonts w:ascii="仿宋_GB2312" w:eastAsia="仿宋_GB2312"/>
          <w:sz w:val="32"/>
          <w:szCs w:val="32"/>
        </w:rPr>
        <w:t>（联系电话：0751-</w:t>
      </w:r>
      <w:r>
        <w:rPr>
          <w:rFonts w:ascii="仿宋_GB2312" w:eastAsia="仿宋_GB2312"/>
          <w:sz w:val="32"/>
          <w:szCs w:val="32"/>
        </w:rPr>
        <w:t>8520728</w:t>
      </w:r>
      <w:r w:rsidRPr="009B3F8D">
        <w:rPr>
          <w:rFonts w:ascii="仿宋_GB2312" w:eastAsia="仿宋_GB2312"/>
          <w:sz w:val="32"/>
          <w:szCs w:val="32"/>
        </w:rPr>
        <w:t>），并在信封上注明</w:t>
      </w:r>
      <w:r w:rsidRPr="009B3F8D">
        <w:rPr>
          <w:rFonts w:ascii="仿宋_GB2312" w:eastAsia="仿宋_GB2312"/>
          <w:sz w:val="32"/>
          <w:szCs w:val="32"/>
        </w:rPr>
        <w:t>“</w:t>
      </w:r>
      <w:r w:rsidRPr="009B3F8D">
        <w:rPr>
          <w:rFonts w:ascii="仿宋_GB2312" w:eastAsia="仿宋_GB2312"/>
          <w:sz w:val="32"/>
          <w:szCs w:val="32"/>
        </w:rPr>
        <w:t>反馈意见</w:t>
      </w:r>
      <w:r w:rsidRPr="009B3F8D">
        <w:rPr>
          <w:rFonts w:ascii="仿宋_GB2312" w:eastAsia="仿宋_GB2312"/>
          <w:sz w:val="32"/>
          <w:szCs w:val="32"/>
        </w:rPr>
        <w:t>”</w:t>
      </w:r>
      <w:r w:rsidRPr="009B3F8D">
        <w:rPr>
          <w:rFonts w:ascii="仿宋_GB2312" w:eastAsia="仿宋_GB2312"/>
          <w:sz w:val="32"/>
          <w:szCs w:val="32"/>
        </w:rPr>
        <w:t>字样。有关单位提出意见的请加盖单位印章。</w:t>
      </w:r>
    </w:p>
    <w:p w:rsidR="009B3F8D" w:rsidRDefault="009B3F8D" w:rsidP="009B3F8D">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二</w:t>
      </w:r>
      <w:r w:rsidRPr="009B3F8D">
        <w:rPr>
          <w:rFonts w:ascii="仿宋_GB2312" w:eastAsia="仿宋_GB2312" w:hint="eastAsia"/>
          <w:sz w:val="32"/>
          <w:szCs w:val="32"/>
        </w:rPr>
        <w:t>、以电子邮件方式将意见建议发送至：</w:t>
      </w:r>
      <w:hyperlink r:id="rId6" w:history="1">
        <w:r w:rsidR="004E672F" w:rsidRPr="002056D7">
          <w:rPr>
            <w:rStyle w:val="a7"/>
            <w:rFonts w:ascii="仿宋_GB2312" w:eastAsia="仿宋_GB2312"/>
            <w:sz w:val="32"/>
            <w:szCs w:val="32"/>
          </w:rPr>
          <w:t>sgcgylk@163.com</w:t>
        </w:r>
      </w:hyperlink>
      <w:r w:rsidRPr="009B3F8D">
        <w:rPr>
          <w:rFonts w:ascii="仿宋_GB2312" w:eastAsia="仿宋_GB2312"/>
          <w:sz w:val="32"/>
          <w:szCs w:val="32"/>
        </w:rPr>
        <w:t>。</w:t>
      </w:r>
    </w:p>
    <w:p w:rsidR="004E672F" w:rsidRDefault="004E672F" w:rsidP="009B3F8D">
      <w:pPr>
        <w:spacing w:line="560" w:lineRule="exact"/>
        <w:ind w:firstLineChars="200" w:firstLine="640"/>
        <w:jc w:val="left"/>
        <w:rPr>
          <w:rFonts w:ascii="仿宋_GB2312" w:eastAsia="仿宋_GB2312"/>
          <w:sz w:val="32"/>
          <w:szCs w:val="32"/>
        </w:rPr>
      </w:pPr>
    </w:p>
    <w:p w:rsidR="004E672F" w:rsidRDefault="004E672F" w:rsidP="009B3F8D">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附件：</w:t>
      </w:r>
      <w:r w:rsidRPr="004E672F">
        <w:rPr>
          <w:rFonts w:ascii="仿宋_GB2312" w:eastAsia="仿宋_GB2312" w:hint="eastAsia"/>
          <w:sz w:val="32"/>
          <w:szCs w:val="32"/>
        </w:rPr>
        <w:t>韶关市区生活饮用水二次供水管理办法（征求意见</w:t>
      </w:r>
      <w:r w:rsidRPr="004E672F">
        <w:rPr>
          <w:rFonts w:ascii="仿宋_GB2312" w:eastAsia="仿宋_GB2312" w:hint="eastAsia"/>
          <w:sz w:val="32"/>
          <w:szCs w:val="32"/>
        </w:rPr>
        <w:lastRenderedPageBreak/>
        <w:t>稿）</w:t>
      </w:r>
    </w:p>
    <w:p w:rsidR="004E672F" w:rsidRDefault="004E672F" w:rsidP="009B3F8D">
      <w:pPr>
        <w:spacing w:line="560" w:lineRule="exact"/>
        <w:ind w:firstLineChars="200" w:firstLine="640"/>
        <w:jc w:val="left"/>
        <w:rPr>
          <w:rFonts w:ascii="仿宋_GB2312" w:eastAsia="仿宋_GB2312"/>
          <w:sz w:val="32"/>
          <w:szCs w:val="32"/>
        </w:rPr>
      </w:pPr>
    </w:p>
    <w:p w:rsidR="004E672F" w:rsidRDefault="004E672F" w:rsidP="004E672F">
      <w:pPr>
        <w:pStyle w:val="NewNewNew"/>
        <w:spacing w:line="560" w:lineRule="exact"/>
        <w:jc w:val="right"/>
        <w:rPr>
          <w:szCs w:val="32"/>
        </w:rPr>
      </w:pPr>
    </w:p>
    <w:p w:rsidR="004E672F" w:rsidRDefault="004E672F" w:rsidP="004E672F">
      <w:pPr>
        <w:pStyle w:val="NewNewNew"/>
        <w:spacing w:line="560" w:lineRule="exact"/>
        <w:jc w:val="right"/>
        <w:rPr>
          <w:szCs w:val="32"/>
        </w:rPr>
      </w:pPr>
      <w:bookmarkStart w:id="0" w:name="_GoBack"/>
      <w:bookmarkEnd w:id="0"/>
      <w:r>
        <w:rPr>
          <w:szCs w:val="32"/>
        </w:rPr>
        <w:t>韶关市住房和城乡建设管理局</w:t>
      </w:r>
    </w:p>
    <w:p w:rsidR="004E672F" w:rsidRDefault="004E672F" w:rsidP="004E672F">
      <w:pPr>
        <w:pStyle w:val="NewNewNew"/>
        <w:spacing w:line="560" w:lineRule="exact"/>
        <w:jc w:val="left"/>
        <w:rPr>
          <w:szCs w:val="32"/>
        </w:rPr>
      </w:pPr>
      <w:r>
        <w:rPr>
          <w:rFonts w:hint="eastAsia"/>
          <w:szCs w:val="32"/>
        </w:rPr>
        <w:t xml:space="preserve">                                  </w:t>
      </w:r>
      <w:r>
        <w:rPr>
          <w:szCs w:val="32"/>
        </w:rPr>
        <w:t>2020</w:t>
      </w:r>
      <w:r>
        <w:rPr>
          <w:szCs w:val="32"/>
        </w:rPr>
        <w:t>年</w:t>
      </w:r>
      <w:r>
        <w:rPr>
          <w:szCs w:val="32"/>
        </w:rPr>
        <w:t>7</w:t>
      </w:r>
      <w:r>
        <w:rPr>
          <w:szCs w:val="32"/>
        </w:rPr>
        <w:t>月</w:t>
      </w:r>
      <w:r>
        <w:rPr>
          <w:szCs w:val="32"/>
        </w:rPr>
        <w:t>28</w:t>
      </w:r>
      <w:r>
        <w:rPr>
          <w:szCs w:val="32"/>
        </w:rPr>
        <w:t>日</w:t>
      </w:r>
    </w:p>
    <w:p w:rsidR="004E672F" w:rsidRPr="004E672F" w:rsidRDefault="004E672F" w:rsidP="004E672F">
      <w:pPr>
        <w:spacing w:line="560" w:lineRule="exact"/>
        <w:ind w:firstLineChars="200" w:firstLine="640"/>
        <w:jc w:val="left"/>
        <w:rPr>
          <w:rFonts w:ascii="仿宋_GB2312" w:eastAsia="仿宋_GB2312" w:hint="eastAsia"/>
          <w:sz w:val="32"/>
          <w:szCs w:val="32"/>
        </w:rPr>
      </w:pPr>
    </w:p>
    <w:sectPr w:rsidR="004E672F" w:rsidRPr="004E672F" w:rsidSect="009B3F8D">
      <w:pgSz w:w="11906" w:h="16838"/>
      <w:pgMar w:top="2155" w:right="1531" w:bottom="1985"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E8D" w:rsidRDefault="00D70E8D" w:rsidP="00477A75">
      <w:r>
        <w:separator/>
      </w:r>
    </w:p>
  </w:endnote>
  <w:endnote w:type="continuationSeparator" w:id="0">
    <w:p w:rsidR="00D70E8D" w:rsidRDefault="00D70E8D" w:rsidP="0047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E8D" w:rsidRDefault="00D70E8D" w:rsidP="00477A75">
      <w:r>
        <w:separator/>
      </w:r>
    </w:p>
  </w:footnote>
  <w:footnote w:type="continuationSeparator" w:id="0">
    <w:p w:rsidR="00D70E8D" w:rsidRDefault="00D70E8D" w:rsidP="00477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6F"/>
    <w:rsid w:val="00407687"/>
    <w:rsid w:val="00477A75"/>
    <w:rsid w:val="004C1A6F"/>
    <w:rsid w:val="004E672F"/>
    <w:rsid w:val="005535A4"/>
    <w:rsid w:val="005A5185"/>
    <w:rsid w:val="00736973"/>
    <w:rsid w:val="009B3F8D"/>
    <w:rsid w:val="00D70E8D"/>
    <w:rsid w:val="00E60A5F"/>
    <w:rsid w:val="00F26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A801A"/>
  <w15:chartTrackingRefBased/>
  <w15:docId w15:val="{8251304F-164B-4274-8F3C-322FA8AB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
    <w:name w:val="正文 New"/>
    <w:rsid w:val="004C1A6F"/>
    <w:pPr>
      <w:widowControl w:val="0"/>
      <w:jc w:val="both"/>
    </w:pPr>
    <w:rPr>
      <w:rFonts w:ascii="Times New Roman" w:eastAsia="仿宋_GB2312" w:hAnsi="Times New Roman" w:cs="Times New Roman"/>
      <w:sz w:val="32"/>
    </w:rPr>
  </w:style>
  <w:style w:type="paragraph" w:styleId="a3">
    <w:name w:val="header"/>
    <w:basedOn w:val="a"/>
    <w:link w:val="a4"/>
    <w:uiPriority w:val="99"/>
    <w:unhideWhenUsed/>
    <w:rsid w:val="00477A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77A75"/>
    <w:rPr>
      <w:sz w:val="18"/>
      <w:szCs w:val="18"/>
    </w:rPr>
  </w:style>
  <w:style w:type="paragraph" w:styleId="a5">
    <w:name w:val="footer"/>
    <w:basedOn w:val="a"/>
    <w:link w:val="a6"/>
    <w:uiPriority w:val="99"/>
    <w:unhideWhenUsed/>
    <w:rsid w:val="00477A75"/>
    <w:pPr>
      <w:tabs>
        <w:tab w:val="center" w:pos="4153"/>
        <w:tab w:val="right" w:pos="8306"/>
      </w:tabs>
      <w:snapToGrid w:val="0"/>
      <w:jc w:val="left"/>
    </w:pPr>
    <w:rPr>
      <w:sz w:val="18"/>
      <w:szCs w:val="18"/>
    </w:rPr>
  </w:style>
  <w:style w:type="character" w:customStyle="1" w:styleId="a6">
    <w:name w:val="页脚 字符"/>
    <w:basedOn w:val="a0"/>
    <w:link w:val="a5"/>
    <w:uiPriority w:val="99"/>
    <w:rsid w:val="00477A75"/>
    <w:rPr>
      <w:sz w:val="18"/>
      <w:szCs w:val="18"/>
    </w:rPr>
  </w:style>
  <w:style w:type="character" w:styleId="a7">
    <w:name w:val="Hyperlink"/>
    <w:basedOn w:val="a0"/>
    <w:uiPriority w:val="99"/>
    <w:unhideWhenUsed/>
    <w:rsid w:val="004E672F"/>
    <w:rPr>
      <w:color w:val="0563C1" w:themeColor="hyperlink"/>
      <w:u w:val="single"/>
    </w:rPr>
  </w:style>
  <w:style w:type="paragraph" w:customStyle="1" w:styleId="NewNewNew">
    <w:name w:val="正文 New New New"/>
    <w:rsid w:val="004E672F"/>
    <w:pPr>
      <w:widowControl w:val="0"/>
      <w:jc w:val="both"/>
    </w:pPr>
    <w:rPr>
      <w:rFonts w:ascii="Times New Roman" w:eastAsia="仿宋_GB2312" w:hAnsi="Times New Roman"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cgylk@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2020-07-28T03:15:00Z</dcterms:created>
  <dcterms:modified xsi:type="dcterms:W3CDTF">2020-07-28T04:14:00Z</dcterms:modified>
</cp:coreProperties>
</file>